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3B5" w:rsidRPr="005E5B9B" w:rsidRDefault="000953B5" w:rsidP="00DF7A52">
      <w:pPr>
        <w:spacing w:line="300" w:lineRule="auto"/>
        <w:jc w:val="center"/>
        <w:rPr>
          <w:rFonts w:ascii="宋体"/>
          <w:b/>
          <w:sz w:val="30"/>
          <w:szCs w:val="30"/>
        </w:rPr>
      </w:pPr>
      <w:r w:rsidRPr="005E5B9B">
        <w:rPr>
          <w:rFonts w:ascii="宋体" w:hAnsi="宋体" w:hint="eastAsia"/>
          <w:b/>
          <w:sz w:val="30"/>
          <w:szCs w:val="30"/>
        </w:rPr>
        <w:t>同济大学人文学院</w:t>
      </w:r>
      <w:r w:rsidRPr="005E5B9B">
        <w:rPr>
          <w:rFonts w:ascii="宋体" w:hAnsi="宋体"/>
          <w:b/>
          <w:sz w:val="30"/>
          <w:szCs w:val="30"/>
        </w:rPr>
        <w:t>2015</w:t>
      </w:r>
      <w:r w:rsidRPr="005E5B9B">
        <w:rPr>
          <w:rFonts w:ascii="宋体" w:hAnsi="宋体" w:hint="eastAsia"/>
          <w:b/>
          <w:sz w:val="30"/>
          <w:szCs w:val="30"/>
        </w:rPr>
        <w:t>年博士研究生招生考试复试安排</w:t>
      </w:r>
    </w:p>
    <w:p w:rsidR="000953B5" w:rsidRPr="005E5B9B" w:rsidRDefault="000953B5" w:rsidP="00DF7A52">
      <w:pPr>
        <w:pStyle w:val="ListParagraph"/>
        <w:numPr>
          <w:ilvl w:val="0"/>
          <w:numId w:val="5"/>
        </w:numPr>
        <w:spacing w:line="300" w:lineRule="auto"/>
        <w:ind w:firstLineChars="0"/>
        <w:rPr>
          <w:rFonts w:ascii="宋体"/>
          <w:b/>
          <w:sz w:val="24"/>
          <w:szCs w:val="24"/>
        </w:rPr>
      </w:pPr>
      <w:r w:rsidRPr="005E5B9B">
        <w:rPr>
          <w:rFonts w:ascii="宋体" w:hAnsi="宋体" w:hint="eastAsia"/>
          <w:b/>
          <w:sz w:val="24"/>
          <w:szCs w:val="24"/>
        </w:rPr>
        <w:t>初试成绩要求：</w:t>
      </w:r>
    </w:p>
    <w:p w:rsidR="000953B5" w:rsidRPr="005E5B9B" w:rsidRDefault="000953B5" w:rsidP="00CA519E">
      <w:pPr>
        <w:spacing w:line="300" w:lineRule="auto"/>
        <w:ind w:firstLineChars="200" w:firstLine="31680"/>
        <w:rPr>
          <w:rFonts w:ascii="宋体"/>
          <w:b/>
          <w:sz w:val="24"/>
          <w:szCs w:val="24"/>
        </w:rPr>
      </w:pPr>
      <w:r w:rsidRPr="005E5B9B">
        <w:rPr>
          <w:rFonts w:ascii="宋体" w:hAnsi="宋体" w:hint="eastAsia"/>
          <w:sz w:val="24"/>
          <w:szCs w:val="24"/>
          <w:lang w:val="de-AT"/>
        </w:rPr>
        <w:t>外语成绩≥</w:t>
      </w:r>
      <w:r w:rsidRPr="005E5B9B">
        <w:rPr>
          <w:rFonts w:ascii="宋体" w:hAnsi="宋体"/>
          <w:sz w:val="24"/>
          <w:szCs w:val="24"/>
          <w:lang w:val="de-AT"/>
        </w:rPr>
        <w:t>50</w:t>
      </w:r>
      <w:r>
        <w:rPr>
          <w:rFonts w:ascii="宋体" w:hAnsi="宋体" w:hint="eastAsia"/>
          <w:sz w:val="24"/>
          <w:szCs w:val="24"/>
          <w:lang w:val="de-AT"/>
        </w:rPr>
        <w:t>、业务</w:t>
      </w:r>
      <w:r>
        <w:rPr>
          <w:rFonts w:ascii="宋体" w:hAnsi="宋体"/>
          <w:sz w:val="24"/>
          <w:szCs w:val="24"/>
          <w:lang w:val="de-AT"/>
        </w:rPr>
        <w:t>1</w:t>
      </w:r>
      <w:r w:rsidRPr="005E5B9B">
        <w:rPr>
          <w:rFonts w:ascii="宋体" w:hAnsi="宋体" w:hint="eastAsia"/>
          <w:sz w:val="24"/>
          <w:szCs w:val="24"/>
          <w:lang w:val="de-AT"/>
        </w:rPr>
        <w:t>成绩≥</w:t>
      </w:r>
      <w:r w:rsidRPr="005E5B9B">
        <w:rPr>
          <w:rFonts w:ascii="宋体" w:hAnsi="宋体"/>
          <w:sz w:val="24"/>
          <w:szCs w:val="24"/>
          <w:lang w:val="de-AT"/>
        </w:rPr>
        <w:t>70</w:t>
      </w:r>
      <w:r w:rsidRPr="005E5B9B">
        <w:rPr>
          <w:rFonts w:ascii="宋体" w:hAnsi="宋体" w:hint="eastAsia"/>
          <w:sz w:val="24"/>
          <w:szCs w:val="24"/>
          <w:lang w:val="de-AT"/>
        </w:rPr>
        <w:t>、业务课</w:t>
      </w:r>
      <w:r w:rsidRPr="005E5B9B">
        <w:rPr>
          <w:rFonts w:ascii="宋体" w:hAnsi="宋体"/>
          <w:sz w:val="24"/>
          <w:szCs w:val="24"/>
          <w:lang w:val="de-AT"/>
        </w:rPr>
        <w:t>2</w:t>
      </w:r>
      <w:r w:rsidRPr="005E5B9B">
        <w:rPr>
          <w:rFonts w:ascii="宋体" w:hAnsi="宋体" w:hint="eastAsia"/>
          <w:sz w:val="24"/>
          <w:szCs w:val="24"/>
          <w:lang w:val="de-AT"/>
        </w:rPr>
        <w:t>（学院专业加试课）≥</w:t>
      </w:r>
      <w:r w:rsidRPr="005E5B9B">
        <w:rPr>
          <w:rFonts w:ascii="宋体" w:hAnsi="宋体"/>
          <w:sz w:val="24"/>
          <w:szCs w:val="24"/>
          <w:lang w:val="de-AT"/>
        </w:rPr>
        <w:t>65</w:t>
      </w:r>
      <w:r>
        <w:rPr>
          <w:rFonts w:ascii="宋体" w:hAnsi="宋体" w:hint="eastAsia"/>
          <w:sz w:val="24"/>
          <w:szCs w:val="24"/>
          <w:lang w:val="de-AT"/>
        </w:rPr>
        <w:t>、</w:t>
      </w:r>
      <w:r w:rsidRPr="005E5B9B">
        <w:rPr>
          <w:rFonts w:ascii="宋体" w:hAnsi="宋体" w:hint="eastAsia"/>
          <w:sz w:val="24"/>
          <w:szCs w:val="24"/>
          <w:lang w:val="de-AT"/>
        </w:rPr>
        <w:t>总分≥</w:t>
      </w:r>
      <w:r w:rsidRPr="005E5B9B">
        <w:rPr>
          <w:rFonts w:ascii="宋体" w:hAnsi="宋体"/>
          <w:sz w:val="24"/>
          <w:szCs w:val="24"/>
          <w:lang w:val="de-AT"/>
        </w:rPr>
        <w:t>210</w:t>
      </w:r>
      <w:r w:rsidRPr="005E5B9B">
        <w:rPr>
          <w:rFonts w:ascii="宋体" w:hAnsi="宋体" w:hint="eastAsia"/>
          <w:sz w:val="24"/>
          <w:szCs w:val="24"/>
          <w:lang w:val="de-AT"/>
        </w:rPr>
        <w:t>。</w:t>
      </w:r>
      <w:r w:rsidRPr="005E5B9B">
        <w:rPr>
          <w:rFonts w:ascii="宋体" w:hAnsi="宋体"/>
          <w:b/>
          <w:sz w:val="24"/>
          <w:szCs w:val="24"/>
        </w:rPr>
        <w:t xml:space="preserve"> </w:t>
      </w:r>
    </w:p>
    <w:p w:rsidR="000953B5" w:rsidRPr="005E5B9B" w:rsidRDefault="000953B5" w:rsidP="00DF7A52">
      <w:pPr>
        <w:pStyle w:val="ListParagraph"/>
        <w:numPr>
          <w:ilvl w:val="0"/>
          <w:numId w:val="5"/>
        </w:numPr>
        <w:spacing w:line="300" w:lineRule="auto"/>
        <w:ind w:firstLineChars="0"/>
        <w:rPr>
          <w:rFonts w:ascii="宋体"/>
          <w:b/>
          <w:sz w:val="24"/>
          <w:szCs w:val="24"/>
        </w:rPr>
      </w:pPr>
      <w:r w:rsidRPr="005E5B9B">
        <w:rPr>
          <w:rFonts w:ascii="宋体" w:hAnsi="宋体" w:hint="eastAsia"/>
          <w:b/>
          <w:sz w:val="24"/>
          <w:szCs w:val="24"/>
        </w:rPr>
        <w:t>复试所需材料：</w:t>
      </w:r>
    </w:p>
    <w:p w:rsidR="000953B5" w:rsidRPr="005E5B9B" w:rsidRDefault="000953B5" w:rsidP="00CA519E">
      <w:pPr>
        <w:spacing w:line="300" w:lineRule="auto"/>
        <w:ind w:firstLineChars="200" w:firstLine="31680"/>
        <w:rPr>
          <w:rFonts w:ascii="宋体"/>
          <w:sz w:val="24"/>
        </w:rPr>
      </w:pPr>
      <w:r w:rsidRPr="005E5B9B">
        <w:rPr>
          <w:rFonts w:ascii="宋体" w:hAnsi="宋体"/>
          <w:sz w:val="24"/>
        </w:rPr>
        <w:t>1</w:t>
      </w:r>
      <w:r w:rsidRPr="005E5B9B">
        <w:rPr>
          <w:rFonts w:ascii="宋体" w:hAnsi="宋体" w:hint="eastAsia"/>
          <w:sz w:val="24"/>
        </w:rPr>
        <w:t>、准考证</w:t>
      </w:r>
    </w:p>
    <w:p w:rsidR="000953B5" w:rsidRPr="005E5B9B" w:rsidRDefault="000953B5" w:rsidP="00CA519E">
      <w:pPr>
        <w:spacing w:line="300" w:lineRule="auto"/>
        <w:ind w:firstLineChars="200" w:firstLine="31680"/>
        <w:rPr>
          <w:rFonts w:ascii="宋体"/>
          <w:sz w:val="24"/>
        </w:rPr>
      </w:pPr>
      <w:r w:rsidRPr="005E5B9B">
        <w:rPr>
          <w:rFonts w:ascii="宋体" w:hAnsi="宋体"/>
          <w:bCs/>
          <w:sz w:val="24"/>
        </w:rPr>
        <w:t>2</w:t>
      </w:r>
      <w:r w:rsidRPr="005E5B9B">
        <w:rPr>
          <w:rFonts w:ascii="宋体" w:hAnsi="宋体" w:hint="eastAsia"/>
          <w:bCs/>
          <w:sz w:val="24"/>
        </w:rPr>
        <w:t>、身份证复印件（正反面复印在一张</w:t>
      </w:r>
      <w:r w:rsidRPr="005E5B9B">
        <w:rPr>
          <w:rFonts w:ascii="宋体" w:hAnsi="宋体"/>
          <w:bCs/>
          <w:sz w:val="24"/>
        </w:rPr>
        <w:t>A4</w:t>
      </w:r>
      <w:r w:rsidRPr="005E5B9B">
        <w:rPr>
          <w:rFonts w:ascii="宋体" w:hAnsi="宋体" w:hint="eastAsia"/>
          <w:bCs/>
          <w:sz w:val="24"/>
        </w:rPr>
        <w:t>纸上），验看原件；</w:t>
      </w:r>
    </w:p>
    <w:p w:rsidR="000953B5" w:rsidRPr="005E5B9B" w:rsidRDefault="000953B5" w:rsidP="00CA519E">
      <w:pPr>
        <w:spacing w:line="300" w:lineRule="auto"/>
        <w:ind w:firstLineChars="200" w:firstLine="31680"/>
        <w:rPr>
          <w:rFonts w:ascii="宋体"/>
          <w:sz w:val="24"/>
        </w:rPr>
      </w:pPr>
      <w:r w:rsidRPr="005E5B9B">
        <w:rPr>
          <w:rFonts w:ascii="宋体" w:hAnsi="宋体"/>
          <w:sz w:val="24"/>
        </w:rPr>
        <w:t>3</w:t>
      </w:r>
      <w:r w:rsidRPr="005E5B9B">
        <w:rPr>
          <w:rFonts w:ascii="宋体" w:hAnsi="宋体" w:hint="eastAsia"/>
          <w:sz w:val="24"/>
        </w:rPr>
        <w:t>、本</w:t>
      </w:r>
      <w:r w:rsidRPr="005E5B9B">
        <w:rPr>
          <w:rFonts w:ascii="宋体" w:hAnsi="宋体" w:hint="eastAsia"/>
          <w:bCs/>
          <w:sz w:val="24"/>
        </w:rPr>
        <w:t>科及硕士期间的成绩单原件（复印件须加盖研究生管理部门成绩公章或考生档案所在管理部门公章）</w:t>
      </w:r>
      <w:r w:rsidRPr="005E5B9B">
        <w:rPr>
          <w:rFonts w:ascii="宋体" w:hAnsi="宋体" w:hint="eastAsia"/>
          <w:sz w:val="24"/>
        </w:rPr>
        <w:t>；</w:t>
      </w:r>
    </w:p>
    <w:p w:rsidR="000953B5" w:rsidRPr="005E5B9B" w:rsidRDefault="000953B5" w:rsidP="00CA519E">
      <w:pPr>
        <w:spacing w:line="300" w:lineRule="auto"/>
        <w:ind w:firstLineChars="200" w:firstLine="31680"/>
        <w:rPr>
          <w:rFonts w:ascii="宋体"/>
          <w:sz w:val="24"/>
        </w:rPr>
      </w:pPr>
      <w:r w:rsidRPr="005E5B9B">
        <w:rPr>
          <w:rFonts w:ascii="宋体" w:hAnsi="宋体"/>
          <w:sz w:val="24"/>
        </w:rPr>
        <w:t>4</w:t>
      </w:r>
      <w:r w:rsidRPr="005E5B9B">
        <w:rPr>
          <w:rFonts w:ascii="宋体" w:hAnsi="宋体" w:hint="eastAsia"/>
          <w:sz w:val="24"/>
        </w:rPr>
        <w:t>、两位专家推荐信；</w:t>
      </w:r>
    </w:p>
    <w:p w:rsidR="000953B5" w:rsidRPr="005E5B9B" w:rsidRDefault="000953B5" w:rsidP="00CA519E">
      <w:pPr>
        <w:spacing w:line="300" w:lineRule="auto"/>
        <w:ind w:firstLineChars="200" w:firstLine="31680"/>
        <w:rPr>
          <w:rFonts w:ascii="宋体"/>
          <w:sz w:val="24"/>
        </w:rPr>
      </w:pPr>
      <w:r w:rsidRPr="005E5B9B">
        <w:rPr>
          <w:rFonts w:ascii="宋体" w:hAnsi="宋体"/>
          <w:sz w:val="24"/>
        </w:rPr>
        <w:t>5</w:t>
      </w:r>
      <w:r w:rsidRPr="005E5B9B">
        <w:rPr>
          <w:rFonts w:ascii="宋体" w:hAnsi="宋体" w:hint="eastAsia"/>
          <w:sz w:val="24"/>
        </w:rPr>
        <w:t>、硕士学位论文一本及评议书；</w:t>
      </w:r>
    </w:p>
    <w:p w:rsidR="000953B5" w:rsidRPr="005E5B9B" w:rsidRDefault="000953B5" w:rsidP="00CA519E">
      <w:pPr>
        <w:spacing w:line="300" w:lineRule="auto"/>
        <w:ind w:firstLineChars="200" w:firstLine="31680"/>
        <w:rPr>
          <w:rFonts w:ascii="宋体"/>
          <w:sz w:val="24"/>
        </w:rPr>
      </w:pPr>
      <w:r w:rsidRPr="005E5B9B">
        <w:rPr>
          <w:rFonts w:ascii="宋体" w:hAnsi="宋体"/>
          <w:sz w:val="24"/>
        </w:rPr>
        <w:t>6</w:t>
      </w:r>
      <w:r w:rsidRPr="005E5B9B">
        <w:rPr>
          <w:rFonts w:ascii="宋体" w:hAnsi="宋体" w:hint="eastAsia"/>
          <w:sz w:val="24"/>
        </w:rPr>
        <w:t>、公开发表论文复印件（验看原件）；</w:t>
      </w:r>
    </w:p>
    <w:p w:rsidR="000953B5" w:rsidRPr="005E5B9B" w:rsidRDefault="000953B5" w:rsidP="00CA519E">
      <w:pPr>
        <w:spacing w:line="300" w:lineRule="auto"/>
        <w:ind w:firstLineChars="200" w:firstLine="31680"/>
        <w:rPr>
          <w:rFonts w:ascii="宋体"/>
          <w:sz w:val="24"/>
        </w:rPr>
      </w:pPr>
      <w:r w:rsidRPr="005E5B9B">
        <w:rPr>
          <w:rFonts w:ascii="宋体" w:hAnsi="宋体"/>
          <w:sz w:val="24"/>
        </w:rPr>
        <w:t>7</w:t>
      </w:r>
      <w:r w:rsidRPr="005E5B9B">
        <w:rPr>
          <w:rFonts w:ascii="宋体" w:hAnsi="宋体" w:hint="eastAsia"/>
          <w:sz w:val="24"/>
        </w:rPr>
        <w:t>、科研成果证明书；</w:t>
      </w:r>
    </w:p>
    <w:p w:rsidR="000953B5" w:rsidRDefault="000953B5" w:rsidP="00CA519E">
      <w:pPr>
        <w:spacing w:line="300" w:lineRule="auto"/>
        <w:ind w:firstLineChars="200" w:firstLine="31680"/>
        <w:rPr>
          <w:rFonts w:ascii="宋体"/>
          <w:sz w:val="24"/>
        </w:rPr>
      </w:pPr>
      <w:r w:rsidRPr="005E5B9B">
        <w:rPr>
          <w:rFonts w:ascii="宋体" w:hAnsi="宋体"/>
          <w:sz w:val="24"/>
        </w:rPr>
        <w:t>8</w:t>
      </w:r>
      <w:r w:rsidRPr="005E5B9B">
        <w:rPr>
          <w:rFonts w:ascii="宋体" w:hAnsi="宋体" w:hint="eastAsia"/>
          <w:sz w:val="24"/>
        </w:rPr>
        <w:t>、学习（工作）中获奖证书复印件（验看原件）；</w:t>
      </w:r>
    </w:p>
    <w:p w:rsidR="000953B5" w:rsidRPr="005E5B9B" w:rsidRDefault="000953B5" w:rsidP="00CA519E">
      <w:pPr>
        <w:spacing w:line="300" w:lineRule="auto"/>
        <w:ind w:firstLineChars="200" w:firstLine="31680"/>
        <w:rPr>
          <w:rFonts w:ascii="宋体"/>
          <w:sz w:val="24"/>
        </w:rPr>
      </w:pPr>
      <w:r>
        <w:rPr>
          <w:rFonts w:ascii="宋体" w:hAnsi="宋体"/>
          <w:sz w:val="24"/>
        </w:rPr>
        <w:t>9</w:t>
      </w:r>
      <w:r>
        <w:rPr>
          <w:rFonts w:ascii="宋体" w:hAnsi="宋体" w:hint="eastAsia"/>
          <w:sz w:val="24"/>
        </w:rPr>
        <w:t>、同意报考函（仅限于定向就业的考生）；</w:t>
      </w:r>
    </w:p>
    <w:p w:rsidR="000953B5" w:rsidRPr="00B67D11" w:rsidRDefault="000953B5" w:rsidP="00CA519E">
      <w:pPr>
        <w:spacing w:line="300" w:lineRule="auto"/>
        <w:ind w:firstLineChars="200" w:firstLine="31680"/>
        <w:rPr>
          <w:rFonts w:ascii="宋体"/>
          <w:sz w:val="24"/>
          <w:szCs w:val="24"/>
        </w:rPr>
      </w:pPr>
      <w:r w:rsidRPr="00B67D11">
        <w:rPr>
          <w:rFonts w:ascii="宋体" w:hAnsi="宋体"/>
          <w:sz w:val="24"/>
          <w:szCs w:val="24"/>
        </w:rPr>
        <w:t>10</w:t>
      </w:r>
      <w:r w:rsidRPr="00B67D11">
        <w:rPr>
          <w:rFonts w:ascii="宋体" w:hAnsi="宋体" w:hint="eastAsia"/>
          <w:sz w:val="24"/>
          <w:szCs w:val="24"/>
        </w:rPr>
        <w:t>、自我评价。</w:t>
      </w:r>
    </w:p>
    <w:p w:rsidR="000953B5" w:rsidRPr="005E5B9B" w:rsidRDefault="000953B5" w:rsidP="00DF7A52">
      <w:pPr>
        <w:pStyle w:val="ListParagraph"/>
        <w:numPr>
          <w:ilvl w:val="0"/>
          <w:numId w:val="5"/>
        </w:numPr>
        <w:spacing w:line="300" w:lineRule="auto"/>
        <w:ind w:firstLineChars="0"/>
        <w:rPr>
          <w:rFonts w:ascii="宋体"/>
          <w:sz w:val="24"/>
          <w:szCs w:val="24"/>
        </w:rPr>
      </w:pPr>
      <w:r w:rsidRPr="005E5B9B">
        <w:rPr>
          <w:rFonts w:ascii="宋体" w:hAnsi="宋体" w:hint="eastAsia"/>
          <w:b/>
          <w:sz w:val="24"/>
          <w:szCs w:val="24"/>
        </w:rPr>
        <w:t>复试时间</w:t>
      </w:r>
      <w:r>
        <w:rPr>
          <w:rFonts w:ascii="宋体" w:hAnsi="宋体" w:hint="eastAsia"/>
          <w:b/>
          <w:sz w:val="24"/>
          <w:szCs w:val="24"/>
        </w:rPr>
        <w:t>、</w:t>
      </w:r>
      <w:r w:rsidRPr="005E5B9B">
        <w:rPr>
          <w:rFonts w:ascii="宋体" w:hAnsi="宋体" w:hint="eastAsia"/>
          <w:b/>
          <w:sz w:val="24"/>
          <w:szCs w:val="24"/>
        </w:rPr>
        <w:t>地点：</w:t>
      </w:r>
    </w:p>
    <w:tbl>
      <w:tblPr>
        <w:tblpPr w:leftFromText="180" w:rightFromText="180" w:vertAnchor="text" w:horzAnchor="page" w:tblpX="1680" w:tblpY="263"/>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42"/>
        <w:gridCol w:w="6521"/>
        <w:gridCol w:w="1843"/>
      </w:tblGrid>
      <w:tr w:rsidR="000953B5" w:rsidRPr="005E5B9B" w:rsidTr="008D1F12">
        <w:trPr>
          <w:trHeight w:val="420"/>
        </w:trPr>
        <w:tc>
          <w:tcPr>
            <w:tcW w:w="1242" w:type="dxa"/>
          </w:tcPr>
          <w:p w:rsidR="000953B5" w:rsidRPr="005E5B9B" w:rsidRDefault="000953B5" w:rsidP="000953B5">
            <w:pPr>
              <w:spacing w:line="300" w:lineRule="auto"/>
              <w:ind w:firstLineChars="50" w:firstLine="31680"/>
              <w:rPr>
                <w:rFonts w:ascii="宋体"/>
                <w:b/>
                <w:sz w:val="24"/>
              </w:rPr>
            </w:pPr>
            <w:r w:rsidRPr="005E5B9B">
              <w:rPr>
                <w:rFonts w:ascii="宋体" w:hAnsi="宋体" w:hint="eastAsia"/>
                <w:b/>
                <w:sz w:val="24"/>
              </w:rPr>
              <w:t>时间</w:t>
            </w:r>
          </w:p>
        </w:tc>
        <w:tc>
          <w:tcPr>
            <w:tcW w:w="6521" w:type="dxa"/>
          </w:tcPr>
          <w:p w:rsidR="000953B5" w:rsidRPr="005E5B9B" w:rsidRDefault="000953B5" w:rsidP="000953B5">
            <w:pPr>
              <w:spacing w:line="300" w:lineRule="auto"/>
              <w:ind w:firstLineChars="746" w:firstLine="31680"/>
              <w:rPr>
                <w:rFonts w:ascii="宋体"/>
                <w:b/>
                <w:sz w:val="24"/>
              </w:rPr>
            </w:pPr>
            <w:r>
              <w:rPr>
                <w:rFonts w:ascii="宋体" w:hAnsi="宋体" w:hint="eastAsia"/>
                <w:b/>
                <w:sz w:val="24"/>
              </w:rPr>
              <w:t>具体</w:t>
            </w:r>
            <w:r w:rsidRPr="005E5B9B">
              <w:rPr>
                <w:rFonts w:ascii="宋体" w:hAnsi="宋体" w:hint="eastAsia"/>
                <w:b/>
                <w:sz w:val="24"/>
              </w:rPr>
              <w:t>复试时间及地点</w:t>
            </w:r>
            <w:r>
              <w:rPr>
                <w:rFonts w:ascii="宋体" w:hAnsi="宋体" w:hint="eastAsia"/>
                <w:b/>
                <w:sz w:val="24"/>
              </w:rPr>
              <w:t>安排</w:t>
            </w:r>
          </w:p>
        </w:tc>
        <w:tc>
          <w:tcPr>
            <w:tcW w:w="1843" w:type="dxa"/>
          </w:tcPr>
          <w:p w:rsidR="000953B5" w:rsidRPr="005E5B9B" w:rsidRDefault="000953B5" w:rsidP="000953B5">
            <w:pPr>
              <w:spacing w:line="300" w:lineRule="auto"/>
              <w:ind w:firstLineChars="100" w:firstLine="31680"/>
              <w:rPr>
                <w:rFonts w:ascii="宋体"/>
                <w:b/>
                <w:sz w:val="24"/>
              </w:rPr>
            </w:pPr>
            <w:r w:rsidRPr="005E5B9B">
              <w:rPr>
                <w:rFonts w:ascii="宋体" w:hAnsi="宋体" w:hint="eastAsia"/>
                <w:b/>
                <w:sz w:val="24"/>
              </w:rPr>
              <w:t>备注</w:t>
            </w:r>
          </w:p>
        </w:tc>
      </w:tr>
      <w:tr w:rsidR="000953B5" w:rsidRPr="005E5B9B" w:rsidTr="008D1F12">
        <w:trPr>
          <w:trHeight w:val="237"/>
        </w:trPr>
        <w:tc>
          <w:tcPr>
            <w:tcW w:w="1242" w:type="dxa"/>
          </w:tcPr>
          <w:p w:rsidR="000953B5" w:rsidRPr="005E5B9B" w:rsidRDefault="000953B5" w:rsidP="00DF7A52">
            <w:pPr>
              <w:spacing w:line="300" w:lineRule="auto"/>
              <w:rPr>
                <w:rFonts w:ascii="宋体"/>
                <w:sz w:val="24"/>
              </w:rPr>
            </w:pPr>
          </w:p>
          <w:p w:rsidR="000953B5" w:rsidRPr="005E5B9B" w:rsidRDefault="000953B5" w:rsidP="00DF7A52">
            <w:pPr>
              <w:spacing w:line="300" w:lineRule="auto"/>
              <w:rPr>
                <w:rFonts w:ascii="宋体"/>
                <w:sz w:val="24"/>
              </w:rPr>
            </w:pPr>
          </w:p>
          <w:p w:rsidR="000953B5" w:rsidRPr="005E5B9B" w:rsidRDefault="000953B5" w:rsidP="00DF7A52">
            <w:pPr>
              <w:spacing w:line="300" w:lineRule="auto"/>
              <w:rPr>
                <w:rFonts w:ascii="宋体"/>
                <w:sz w:val="24"/>
              </w:rPr>
            </w:pPr>
          </w:p>
          <w:p w:rsidR="000953B5" w:rsidRPr="005E5B9B" w:rsidRDefault="000953B5" w:rsidP="00DF7A52">
            <w:pPr>
              <w:spacing w:line="300" w:lineRule="auto"/>
              <w:rPr>
                <w:rFonts w:ascii="宋体"/>
                <w:sz w:val="24"/>
              </w:rPr>
            </w:pPr>
            <w:smartTag w:uri="urn:schemas-microsoft-com:office:smarttags" w:element="chsdate">
              <w:smartTagPr>
                <w:attr w:name="IsROCDate" w:val="False"/>
                <w:attr w:name="IsLunarDate" w:val="False"/>
                <w:attr w:name="Day" w:val="28"/>
                <w:attr w:name="Month" w:val="4"/>
                <w:attr w:name="Year" w:val="2015"/>
              </w:smartTagPr>
              <w:r w:rsidRPr="005E5B9B">
                <w:rPr>
                  <w:rFonts w:ascii="宋体" w:hAnsi="宋体"/>
                  <w:sz w:val="24"/>
                </w:rPr>
                <w:t>4</w:t>
              </w:r>
              <w:r w:rsidRPr="005E5B9B">
                <w:rPr>
                  <w:rFonts w:ascii="宋体" w:hAnsi="宋体" w:hint="eastAsia"/>
                  <w:sz w:val="24"/>
                </w:rPr>
                <w:t>月</w:t>
              </w:r>
              <w:r w:rsidRPr="005E5B9B">
                <w:rPr>
                  <w:rFonts w:ascii="宋体" w:hAnsi="宋体"/>
                  <w:sz w:val="24"/>
                </w:rPr>
                <w:t>28</w:t>
              </w:r>
              <w:r w:rsidRPr="005E5B9B">
                <w:rPr>
                  <w:rFonts w:ascii="宋体" w:hAnsi="宋体" w:hint="eastAsia"/>
                  <w:sz w:val="24"/>
                </w:rPr>
                <w:t>日</w:t>
              </w:r>
            </w:smartTag>
          </w:p>
          <w:p w:rsidR="000953B5" w:rsidRPr="005E5B9B" w:rsidRDefault="000953B5" w:rsidP="00DF7A52">
            <w:pPr>
              <w:spacing w:line="300" w:lineRule="auto"/>
              <w:rPr>
                <w:rFonts w:ascii="宋体" w:hAnsi="宋体"/>
                <w:sz w:val="24"/>
              </w:rPr>
            </w:pPr>
            <w:r w:rsidRPr="005E5B9B">
              <w:rPr>
                <w:rFonts w:ascii="宋体" w:hAnsi="宋体"/>
                <w:sz w:val="24"/>
              </w:rPr>
              <w:t>(</w:t>
            </w:r>
            <w:r w:rsidRPr="005E5B9B">
              <w:rPr>
                <w:rFonts w:ascii="宋体" w:hAnsi="宋体" w:hint="eastAsia"/>
                <w:sz w:val="24"/>
              </w:rPr>
              <w:t>周二</w:t>
            </w:r>
            <w:r w:rsidRPr="005E5B9B">
              <w:rPr>
                <w:rFonts w:ascii="宋体" w:hAnsi="宋体"/>
                <w:sz w:val="24"/>
              </w:rPr>
              <w:t>)</w:t>
            </w:r>
          </w:p>
        </w:tc>
        <w:tc>
          <w:tcPr>
            <w:tcW w:w="6521" w:type="dxa"/>
          </w:tcPr>
          <w:p w:rsidR="000953B5" w:rsidRPr="005E5B9B" w:rsidRDefault="000953B5" w:rsidP="00DF7A52">
            <w:pPr>
              <w:spacing w:line="300" w:lineRule="auto"/>
              <w:rPr>
                <w:rFonts w:ascii="宋体" w:hAnsi="宋体"/>
                <w:sz w:val="24"/>
              </w:rPr>
            </w:pPr>
          </w:p>
          <w:p w:rsidR="000953B5" w:rsidRDefault="000953B5" w:rsidP="00DF7A52">
            <w:pPr>
              <w:spacing w:line="300" w:lineRule="auto"/>
              <w:rPr>
                <w:rFonts w:ascii="宋体"/>
                <w:sz w:val="24"/>
              </w:rPr>
            </w:pPr>
            <w:r>
              <w:rPr>
                <w:rFonts w:ascii="宋体"/>
                <w:sz w:val="24"/>
              </w:rPr>
              <w:t>0</w:t>
            </w:r>
            <w:r w:rsidRPr="005E5B9B">
              <w:rPr>
                <w:rFonts w:ascii="宋体" w:hAnsi="宋体"/>
                <w:sz w:val="24"/>
              </w:rPr>
              <w:t>9</w:t>
            </w:r>
            <w:r>
              <w:rPr>
                <w:rFonts w:ascii="宋体" w:hAnsi="宋体"/>
                <w:sz w:val="24"/>
              </w:rPr>
              <w:t>:00</w:t>
            </w:r>
            <w:r w:rsidRPr="005E5B9B">
              <w:rPr>
                <w:rFonts w:ascii="宋体" w:hAnsi="宋体" w:hint="eastAsia"/>
                <w:sz w:val="24"/>
              </w:rPr>
              <w:t>：</w:t>
            </w:r>
            <w:r>
              <w:rPr>
                <w:rFonts w:ascii="宋体" w:hAnsi="宋体" w:hint="eastAsia"/>
                <w:sz w:val="24"/>
              </w:rPr>
              <w:t>复试报到（材料验证）；</w:t>
            </w:r>
          </w:p>
          <w:p w:rsidR="000953B5" w:rsidRPr="005E5B9B" w:rsidRDefault="000953B5" w:rsidP="00DF7A52">
            <w:pPr>
              <w:spacing w:line="300" w:lineRule="auto"/>
              <w:rPr>
                <w:rFonts w:ascii="宋体"/>
                <w:sz w:val="24"/>
              </w:rPr>
            </w:pPr>
            <w:r>
              <w:rPr>
                <w:rFonts w:ascii="宋体" w:hAnsi="宋体" w:hint="eastAsia"/>
                <w:sz w:val="24"/>
              </w:rPr>
              <w:t>地点：人文学院综合楼</w:t>
            </w:r>
            <w:r>
              <w:rPr>
                <w:rFonts w:ascii="宋体" w:hAnsi="宋体"/>
                <w:sz w:val="24"/>
              </w:rPr>
              <w:t>1103</w:t>
            </w:r>
            <w:r>
              <w:rPr>
                <w:rFonts w:ascii="宋体" w:hAnsi="宋体" w:hint="eastAsia"/>
                <w:sz w:val="24"/>
              </w:rPr>
              <w:t>哲学系；</w:t>
            </w:r>
          </w:p>
          <w:p w:rsidR="000953B5" w:rsidRDefault="000953B5" w:rsidP="00DF7A52">
            <w:pPr>
              <w:spacing w:line="300" w:lineRule="auto"/>
              <w:rPr>
                <w:rFonts w:ascii="宋体"/>
                <w:sz w:val="24"/>
              </w:rPr>
            </w:pPr>
            <w:r>
              <w:rPr>
                <w:rFonts w:ascii="宋体"/>
                <w:sz w:val="24"/>
              </w:rPr>
              <w:t>0</w:t>
            </w:r>
            <w:r w:rsidRPr="005E5B9B">
              <w:rPr>
                <w:rFonts w:ascii="宋体" w:hAnsi="宋体"/>
                <w:sz w:val="24"/>
              </w:rPr>
              <w:t>9:30</w:t>
            </w:r>
            <w:r w:rsidRPr="005E5B9B">
              <w:rPr>
                <w:rFonts w:ascii="宋体" w:hAnsi="宋体" w:hint="eastAsia"/>
                <w:sz w:val="24"/>
              </w:rPr>
              <w:t>：专业外语笔试（可以携带纸质版词典）；</w:t>
            </w:r>
          </w:p>
          <w:p w:rsidR="000953B5" w:rsidRPr="00B67D11" w:rsidRDefault="000953B5" w:rsidP="00DF7A52">
            <w:pPr>
              <w:spacing w:line="300" w:lineRule="auto"/>
              <w:rPr>
                <w:rFonts w:ascii="宋体"/>
                <w:sz w:val="24"/>
              </w:rPr>
            </w:pPr>
            <w:r>
              <w:rPr>
                <w:rFonts w:ascii="宋体" w:hAnsi="宋体" w:hint="eastAsia"/>
                <w:sz w:val="24"/>
              </w:rPr>
              <w:t>地点：综合楼</w:t>
            </w:r>
            <w:r>
              <w:rPr>
                <w:rFonts w:ascii="宋体" w:hAnsi="宋体"/>
                <w:sz w:val="24"/>
              </w:rPr>
              <w:t>1103</w:t>
            </w:r>
            <w:r>
              <w:rPr>
                <w:rFonts w:ascii="宋体" w:hAnsi="宋体" w:hint="eastAsia"/>
                <w:sz w:val="24"/>
              </w:rPr>
              <w:t>哲学系；</w:t>
            </w:r>
          </w:p>
          <w:p w:rsidR="000953B5" w:rsidRPr="005E5B9B" w:rsidRDefault="000953B5" w:rsidP="00DF7A52">
            <w:pPr>
              <w:spacing w:line="300" w:lineRule="auto"/>
              <w:rPr>
                <w:rFonts w:ascii="宋体"/>
                <w:sz w:val="24"/>
              </w:rPr>
            </w:pPr>
            <w:r w:rsidRPr="005E5B9B">
              <w:rPr>
                <w:rFonts w:ascii="宋体" w:hAnsi="宋体"/>
                <w:sz w:val="24"/>
              </w:rPr>
              <w:t>13:30</w:t>
            </w:r>
            <w:r>
              <w:rPr>
                <w:rFonts w:ascii="宋体" w:hAnsi="宋体" w:hint="eastAsia"/>
                <w:sz w:val="24"/>
              </w:rPr>
              <w:t>：正式开始复试面试，具体分组：</w:t>
            </w:r>
          </w:p>
          <w:p w:rsidR="000953B5" w:rsidRDefault="000953B5" w:rsidP="000953B5">
            <w:pPr>
              <w:spacing w:line="300" w:lineRule="auto"/>
              <w:ind w:leftChars="228" w:left="31680" w:hangingChars="1700" w:firstLine="31680"/>
              <w:rPr>
                <w:rFonts w:ascii="宋体"/>
                <w:sz w:val="24"/>
              </w:rPr>
            </w:pPr>
            <w:r w:rsidRPr="005E5B9B">
              <w:rPr>
                <w:rFonts w:ascii="宋体" w:hAnsi="宋体" w:hint="eastAsia"/>
                <w:sz w:val="24"/>
              </w:rPr>
              <w:t>外国哲学、哲学心理学、科学技术哲学：综合楼</w:t>
            </w:r>
            <w:r w:rsidRPr="005E5B9B">
              <w:rPr>
                <w:rFonts w:ascii="宋体" w:hAnsi="宋体"/>
                <w:sz w:val="24"/>
              </w:rPr>
              <w:t>1101</w:t>
            </w:r>
          </w:p>
          <w:p w:rsidR="000953B5" w:rsidRPr="0017636E" w:rsidRDefault="000953B5" w:rsidP="0017636E">
            <w:pPr>
              <w:spacing w:line="300" w:lineRule="auto"/>
              <w:rPr>
                <w:rFonts w:ascii="宋体"/>
                <w:sz w:val="24"/>
              </w:rPr>
            </w:pPr>
            <w:r w:rsidRPr="005E5B9B">
              <w:rPr>
                <w:rFonts w:ascii="宋体" w:hAnsi="宋体" w:hint="eastAsia"/>
                <w:sz w:val="24"/>
              </w:rPr>
              <w:t>（院长室）；</w:t>
            </w:r>
          </w:p>
          <w:p w:rsidR="000953B5" w:rsidRPr="005E5B9B" w:rsidRDefault="000953B5" w:rsidP="000953B5">
            <w:pPr>
              <w:spacing w:line="300" w:lineRule="auto"/>
              <w:ind w:firstLineChars="200" w:firstLine="31680"/>
              <w:rPr>
                <w:rFonts w:ascii="宋体"/>
                <w:sz w:val="24"/>
              </w:rPr>
            </w:pPr>
            <w:r w:rsidRPr="005E5B9B">
              <w:rPr>
                <w:rFonts w:ascii="宋体" w:hAnsi="宋体" w:hint="eastAsia"/>
                <w:sz w:val="24"/>
              </w:rPr>
              <w:t>中国哲学：综合楼</w:t>
            </w:r>
            <w:r w:rsidRPr="005E5B9B">
              <w:rPr>
                <w:rFonts w:ascii="宋体" w:hAnsi="宋体"/>
                <w:sz w:val="24"/>
              </w:rPr>
              <w:t>1103</w:t>
            </w:r>
            <w:r w:rsidRPr="005E5B9B">
              <w:rPr>
                <w:rFonts w:ascii="宋体" w:hAnsi="宋体" w:hint="eastAsia"/>
                <w:sz w:val="24"/>
              </w:rPr>
              <w:t>（哲学系）；</w:t>
            </w:r>
          </w:p>
          <w:p w:rsidR="000953B5" w:rsidRPr="005E5B9B" w:rsidRDefault="000953B5" w:rsidP="000953B5">
            <w:pPr>
              <w:spacing w:line="300" w:lineRule="auto"/>
              <w:ind w:firstLineChars="200" w:firstLine="31680"/>
              <w:rPr>
                <w:rFonts w:ascii="宋体"/>
                <w:sz w:val="24"/>
              </w:rPr>
            </w:pPr>
            <w:r w:rsidRPr="005E5B9B">
              <w:rPr>
                <w:rFonts w:ascii="宋体" w:hAnsi="宋体" w:hint="eastAsia"/>
                <w:sz w:val="24"/>
              </w:rPr>
              <w:t>美学、文化哲学：综合楼</w:t>
            </w:r>
            <w:r>
              <w:rPr>
                <w:rFonts w:ascii="宋体" w:hAnsi="宋体"/>
                <w:sz w:val="24"/>
              </w:rPr>
              <w:t>1</w:t>
            </w:r>
            <w:r w:rsidRPr="005E5B9B">
              <w:rPr>
                <w:rFonts w:ascii="宋体" w:hAnsi="宋体"/>
                <w:sz w:val="24"/>
              </w:rPr>
              <w:t>102</w:t>
            </w:r>
            <w:r w:rsidRPr="005E5B9B">
              <w:rPr>
                <w:rFonts w:ascii="宋体" w:hAnsi="宋体" w:hint="eastAsia"/>
                <w:sz w:val="24"/>
              </w:rPr>
              <w:t>（文化产业系）</w:t>
            </w:r>
            <w:r>
              <w:rPr>
                <w:rFonts w:ascii="宋体" w:hAnsi="宋体" w:hint="eastAsia"/>
                <w:sz w:val="24"/>
              </w:rPr>
              <w:t>。</w:t>
            </w:r>
          </w:p>
          <w:p w:rsidR="000953B5" w:rsidRPr="005E5B9B" w:rsidRDefault="000953B5" w:rsidP="000953B5">
            <w:pPr>
              <w:spacing w:line="300" w:lineRule="auto"/>
              <w:ind w:firstLineChars="900" w:firstLine="31680"/>
              <w:rPr>
                <w:rFonts w:ascii="宋体"/>
                <w:sz w:val="24"/>
              </w:rPr>
            </w:pPr>
          </w:p>
        </w:tc>
        <w:tc>
          <w:tcPr>
            <w:tcW w:w="1843" w:type="dxa"/>
          </w:tcPr>
          <w:p w:rsidR="000953B5" w:rsidRPr="005E5B9B" w:rsidRDefault="000953B5" w:rsidP="00DF7A52">
            <w:pPr>
              <w:spacing w:line="300" w:lineRule="auto"/>
              <w:rPr>
                <w:rFonts w:ascii="宋体"/>
                <w:sz w:val="24"/>
              </w:rPr>
            </w:pPr>
          </w:p>
          <w:p w:rsidR="000953B5" w:rsidRPr="005E5B9B" w:rsidRDefault="000953B5" w:rsidP="00DF7A52">
            <w:pPr>
              <w:spacing w:line="300" w:lineRule="auto"/>
              <w:rPr>
                <w:rFonts w:ascii="宋体"/>
                <w:sz w:val="24"/>
              </w:rPr>
            </w:pPr>
          </w:p>
          <w:p w:rsidR="000953B5" w:rsidRPr="005E5B9B" w:rsidRDefault="000953B5" w:rsidP="00DF7A52">
            <w:pPr>
              <w:spacing w:line="300" w:lineRule="auto"/>
              <w:rPr>
                <w:rFonts w:ascii="宋体"/>
                <w:sz w:val="24"/>
              </w:rPr>
            </w:pPr>
          </w:p>
        </w:tc>
      </w:tr>
    </w:tbl>
    <w:p w:rsidR="000953B5" w:rsidRPr="0017636E" w:rsidRDefault="000953B5" w:rsidP="000953B5">
      <w:pPr>
        <w:spacing w:line="300" w:lineRule="auto"/>
        <w:ind w:firstLineChars="200" w:firstLine="31680"/>
        <w:rPr>
          <w:rFonts w:ascii="宋体"/>
          <w:sz w:val="24"/>
          <w:szCs w:val="24"/>
        </w:rPr>
      </w:pPr>
      <w:r w:rsidRPr="0017636E">
        <w:rPr>
          <w:rFonts w:ascii="宋体" w:hAnsi="宋体" w:hint="eastAsia"/>
          <w:b/>
          <w:sz w:val="24"/>
          <w:szCs w:val="24"/>
        </w:rPr>
        <w:t>请进入复试的考生严格按照上述时间地点参加复试，逾期视为自动放弃！</w:t>
      </w:r>
    </w:p>
    <w:p w:rsidR="000953B5" w:rsidRPr="005E5B9B" w:rsidRDefault="000953B5" w:rsidP="00DF7A52">
      <w:pPr>
        <w:pStyle w:val="ListParagraph"/>
        <w:numPr>
          <w:ilvl w:val="0"/>
          <w:numId w:val="5"/>
        </w:numPr>
        <w:spacing w:line="300" w:lineRule="auto"/>
        <w:ind w:firstLineChars="0"/>
        <w:rPr>
          <w:rFonts w:ascii="宋体"/>
          <w:b/>
          <w:sz w:val="24"/>
          <w:szCs w:val="24"/>
        </w:rPr>
      </w:pPr>
      <w:r w:rsidRPr="005E5B9B">
        <w:rPr>
          <w:rFonts w:ascii="宋体" w:hAnsi="宋体" w:hint="eastAsia"/>
          <w:b/>
          <w:sz w:val="24"/>
          <w:szCs w:val="24"/>
        </w:rPr>
        <w:t>复试主要内容：</w:t>
      </w:r>
    </w:p>
    <w:p w:rsidR="000953B5" w:rsidRPr="005E5B9B" w:rsidRDefault="000953B5" w:rsidP="00CA519E">
      <w:pPr>
        <w:spacing w:line="300" w:lineRule="auto"/>
        <w:ind w:firstLineChars="200" w:firstLine="31680"/>
        <w:rPr>
          <w:rFonts w:ascii="宋体"/>
          <w:bCs/>
          <w:sz w:val="24"/>
        </w:rPr>
      </w:pPr>
      <w:r w:rsidRPr="005E5B9B">
        <w:rPr>
          <w:rFonts w:ascii="宋体" w:hAnsi="宋体" w:hint="eastAsia"/>
          <w:bCs/>
          <w:sz w:val="24"/>
        </w:rPr>
        <w:t>复试主要内容及评分标准：（</w:t>
      </w:r>
      <w:r w:rsidRPr="005E5B9B">
        <w:rPr>
          <w:rFonts w:ascii="宋体" w:hAnsi="宋体"/>
          <w:bCs/>
          <w:sz w:val="24"/>
        </w:rPr>
        <w:t>1</w:t>
      </w:r>
      <w:r w:rsidRPr="005E5B9B">
        <w:rPr>
          <w:rFonts w:ascii="宋体" w:hAnsi="宋体" w:hint="eastAsia"/>
          <w:bCs/>
          <w:sz w:val="24"/>
        </w:rPr>
        <w:t>）专业外语（笔试）：</w:t>
      </w:r>
      <w:r w:rsidRPr="005E5B9B">
        <w:rPr>
          <w:rFonts w:ascii="宋体" w:hAnsi="宋体"/>
          <w:bCs/>
          <w:sz w:val="24"/>
        </w:rPr>
        <w:t>50</w:t>
      </w:r>
      <w:r w:rsidRPr="005E5B9B">
        <w:rPr>
          <w:rFonts w:ascii="宋体" w:hAnsi="宋体" w:hint="eastAsia"/>
          <w:bCs/>
          <w:sz w:val="24"/>
        </w:rPr>
        <w:t>分；（</w:t>
      </w:r>
      <w:r w:rsidRPr="005E5B9B">
        <w:rPr>
          <w:rFonts w:ascii="宋体" w:hAnsi="宋体"/>
          <w:bCs/>
          <w:sz w:val="24"/>
        </w:rPr>
        <w:t>2</w:t>
      </w:r>
      <w:r w:rsidRPr="005E5B9B">
        <w:rPr>
          <w:rFonts w:ascii="宋体" w:hAnsi="宋体" w:hint="eastAsia"/>
          <w:bCs/>
          <w:sz w:val="24"/>
        </w:rPr>
        <w:t>）外语口语及听力（面试）：</w:t>
      </w:r>
      <w:r w:rsidRPr="005E5B9B">
        <w:rPr>
          <w:rFonts w:ascii="宋体" w:hAnsi="宋体"/>
          <w:bCs/>
          <w:sz w:val="24"/>
        </w:rPr>
        <w:t>50</w:t>
      </w:r>
      <w:r w:rsidRPr="005E5B9B">
        <w:rPr>
          <w:rFonts w:ascii="宋体" w:hAnsi="宋体" w:hint="eastAsia"/>
          <w:bCs/>
          <w:sz w:val="24"/>
        </w:rPr>
        <w:t>分；（</w:t>
      </w:r>
      <w:r w:rsidRPr="005E5B9B">
        <w:rPr>
          <w:rFonts w:ascii="宋体" w:hAnsi="宋体"/>
          <w:bCs/>
          <w:sz w:val="24"/>
        </w:rPr>
        <w:t>3</w:t>
      </w:r>
      <w:r w:rsidRPr="005E5B9B">
        <w:rPr>
          <w:rFonts w:ascii="宋体" w:hAnsi="宋体" w:hint="eastAsia"/>
          <w:bCs/>
          <w:sz w:val="24"/>
        </w:rPr>
        <w:t>）专业课笔试：</w:t>
      </w:r>
      <w:r w:rsidRPr="005E5B9B">
        <w:rPr>
          <w:rFonts w:ascii="宋体" w:hAnsi="宋体"/>
          <w:bCs/>
          <w:sz w:val="24"/>
        </w:rPr>
        <w:t>100</w:t>
      </w:r>
      <w:r w:rsidRPr="005E5B9B">
        <w:rPr>
          <w:rFonts w:ascii="宋体" w:hAnsi="宋体" w:hint="eastAsia"/>
          <w:bCs/>
          <w:sz w:val="24"/>
        </w:rPr>
        <w:t>分（已完成</w:t>
      </w:r>
      <w:r>
        <w:rPr>
          <w:rFonts w:ascii="宋体" w:hAnsi="宋体" w:hint="eastAsia"/>
          <w:bCs/>
          <w:sz w:val="24"/>
        </w:rPr>
        <w:t>，成绩请见人文学院网站</w:t>
      </w:r>
      <w:r w:rsidRPr="005E5B9B">
        <w:rPr>
          <w:rFonts w:ascii="宋体" w:hAnsi="宋体" w:hint="eastAsia"/>
          <w:bCs/>
          <w:sz w:val="24"/>
        </w:rPr>
        <w:t>）；（</w:t>
      </w:r>
      <w:r w:rsidRPr="005E5B9B">
        <w:rPr>
          <w:rFonts w:ascii="宋体" w:hAnsi="宋体"/>
          <w:bCs/>
          <w:sz w:val="24"/>
        </w:rPr>
        <w:t>4</w:t>
      </w:r>
      <w:r w:rsidRPr="005E5B9B">
        <w:rPr>
          <w:rFonts w:ascii="宋体" w:hAnsi="宋体" w:hint="eastAsia"/>
          <w:bCs/>
          <w:sz w:val="24"/>
        </w:rPr>
        <w:t>）专业综合面试</w:t>
      </w:r>
      <w:r w:rsidRPr="005E5B9B">
        <w:rPr>
          <w:rFonts w:ascii="宋体" w:hAnsi="宋体"/>
          <w:bCs/>
          <w:sz w:val="24"/>
        </w:rPr>
        <w:t>100</w:t>
      </w:r>
      <w:r w:rsidRPr="005E5B9B">
        <w:rPr>
          <w:rFonts w:ascii="宋体" w:hAnsi="宋体" w:hint="eastAsia"/>
          <w:bCs/>
          <w:sz w:val="24"/>
        </w:rPr>
        <w:t>分；（</w:t>
      </w:r>
      <w:r w:rsidRPr="005E5B9B">
        <w:rPr>
          <w:rFonts w:ascii="宋体" w:hAnsi="宋体"/>
          <w:bCs/>
          <w:sz w:val="24"/>
        </w:rPr>
        <w:t>5</w:t>
      </w:r>
      <w:r w:rsidRPr="005E5B9B">
        <w:rPr>
          <w:rFonts w:ascii="宋体" w:hAnsi="宋体" w:hint="eastAsia"/>
          <w:bCs/>
          <w:sz w:val="24"/>
        </w:rPr>
        <w:t>）考生材料评价：</w:t>
      </w:r>
      <w:r w:rsidRPr="005E5B9B">
        <w:rPr>
          <w:rFonts w:ascii="宋体" w:hAnsi="宋体"/>
          <w:bCs/>
          <w:sz w:val="24"/>
        </w:rPr>
        <w:t>100</w:t>
      </w:r>
      <w:r w:rsidRPr="005E5B9B">
        <w:rPr>
          <w:rFonts w:ascii="宋体" w:hAnsi="宋体" w:hint="eastAsia"/>
          <w:bCs/>
          <w:sz w:val="24"/>
        </w:rPr>
        <w:t>分。</w:t>
      </w:r>
    </w:p>
    <w:p w:rsidR="000953B5" w:rsidRPr="005E5B9B" w:rsidRDefault="000953B5" w:rsidP="00DF7A52">
      <w:pPr>
        <w:pStyle w:val="ListParagraph"/>
        <w:numPr>
          <w:ilvl w:val="0"/>
          <w:numId w:val="5"/>
        </w:numPr>
        <w:spacing w:line="300" w:lineRule="auto"/>
        <w:ind w:firstLineChars="0"/>
        <w:rPr>
          <w:rFonts w:ascii="宋体"/>
          <w:sz w:val="24"/>
          <w:szCs w:val="24"/>
        </w:rPr>
      </w:pPr>
      <w:r w:rsidRPr="005E5B9B">
        <w:rPr>
          <w:rFonts w:ascii="宋体" w:hAnsi="宋体" w:hint="eastAsia"/>
          <w:b/>
          <w:sz w:val="24"/>
          <w:szCs w:val="24"/>
        </w:rPr>
        <w:t>复试结果公布：</w:t>
      </w:r>
    </w:p>
    <w:p w:rsidR="000953B5" w:rsidRPr="005E5B9B" w:rsidRDefault="000953B5" w:rsidP="00CA519E">
      <w:pPr>
        <w:spacing w:line="300" w:lineRule="auto"/>
        <w:ind w:firstLineChars="200" w:firstLine="31680"/>
        <w:rPr>
          <w:rFonts w:ascii="宋体"/>
          <w:color w:val="000000"/>
          <w:sz w:val="24"/>
          <w:szCs w:val="24"/>
        </w:rPr>
      </w:pPr>
      <w:smartTag w:uri="urn:schemas-microsoft-com:office:smarttags" w:element="chsdate">
        <w:smartTagPr>
          <w:attr w:name="IsROCDate" w:val="False"/>
          <w:attr w:name="IsLunarDate" w:val="False"/>
          <w:attr w:name="Day" w:val="30"/>
          <w:attr w:name="Month" w:val="4"/>
          <w:attr w:name="Year" w:val="2015"/>
        </w:smartTagPr>
        <w:r>
          <w:rPr>
            <w:rFonts w:ascii="宋体" w:hAnsi="宋体"/>
            <w:color w:val="000000"/>
            <w:sz w:val="24"/>
            <w:szCs w:val="24"/>
          </w:rPr>
          <w:t>2015</w:t>
        </w:r>
        <w:r>
          <w:rPr>
            <w:rFonts w:ascii="宋体" w:hAnsi="宋体" w:hint="eastAsia"/>
            <w:color w:val="000000"/>
            <w:sz w:val="24"/>
            <w:szCs w:val="24"/>
          </w:rPr>
          <w:t>年</w:t>
        </w:r>
        <w:r w:rsidRPr="005E5B9B">
          <w:rPr>
            <w:rFonts w:ascii="宋体" w:hAnsi="宋体"/>
            <w:color w:val="000000"/>
            <w:sz w:val="24"/>
            <w:szCs w:val="24"/>
          </w:rPr>
          <w:t>4</w:t>
        </w:r>
        <w:r w:rsidRPr="005E5B9B">
          <w:rPr>
            <w:rFonts w:ascii="宋体" w:hAnsi="宋体" w:hint="eastAsia"/>
            <w:color w:val="000000"/>
            <w:sz w:val="24"/>
            <w:szCs w:val="24"/>
          </w:rPr>
          <w:t>月</w:t>
        </w:r>
        <w:r w:rsidRPr="005E5B9B">
          <w:rPr>
            <w:rFonts w:ascii="宋体" w:hAnsi="宋体"/>
            <w:color w:val="000000"/>
            <w:sz w:val="24"/>
            <w:szCs w:val="24"/>
          </w:rPr>
          <w:t>30</w:t>
        </w:r>
        <w:r w:rsidRPr="005E5B9B">
          <w:rPr>
            <w:rFonts w:ascii="宋体" w:hAnsi="宋体" w:hint="eastAsia"/>
            <w:color w:val="000000"/>
            <w:sz w:val="24"/>
            <w:szCs w:val="24"/>
          </w:rPr>
          <w:t>日</w:t>
        </w:r>
      </w:smartTag>
      <w:r w:rsidRPr="005E5B9B">
        <w:rPr>
          <w:rFonts w:ascii="宋体" w:hAnsi="宋体" w:hint="eastAsia"/>
          <w:color w:val="000000"/>
          <w:sz w:val="24"/>
          <w:szCs w:val="24"/>
        </w:rPr>
        <w:t>在人文学院网站上公布所有参加复试考生的初试成绩、复试成绩、总成绩（初试成绩和复试成绩加权后的成绩）和不录取考生等信息。拟录取考生名单将在全校复试工作结束后，在同济大学研招网进行统一公示，请关注网站信息和“同济研招”官方微信推送。</w:t>
      </w:r>
    </w:p>
    <w:p w:rsidR="000953B5" w:rsidRPr="005E5B9B" w:rsidRDefault="000953B5" w:rsidP="00DF7A52">
      <w:pPr>
        <w:pStyle w:val="ListParagraph"/>
        <w:numPr>
          <w:ilvl w:val="0"/>
          <w:numId w:val="5"/>
        </w:numPr>
        <w:spacing w:line="300" w:lineRule="auto"/>
        <w:ind w:firstLineChars="0"/>
        <w:rPr>
          <w:rFonts w:ascii="宋体"/>
          <w:b/>
          <w:sz w:val="24"/>
          <w:szCs w:val="24"/>
        </w:rPr>
      </w:pPr>
      <w:r w:rsidRPr="005E5B9B">
        <w:rPr>
          <w:rFonts w:ascii="宋体" w:hAnsi="宋体" w:hint="eastAsia"/>
          <w:b/>
          <w:sz w:val="24"/>
          <w:szCs w:val="24"/>
        </w:rPr>
        <w:t>注意事项：</w:t>
      </w:r>
    </w:p>
    <w:p w:rsidR="000953B5" w:rsidRPr="00DF7A52" w:rsidRDefault="000953B5" w:rsidP="00CA519E">
      <w:pPr>
        <w:spacing w:line="300" w:lineRule="auto"/>
        <w:ind w:firstLineChars="200" w:firstLine="31680"/>
        <w:rPr>
          <w:rFonts w:ascii="宋体"/>
          <w:sz w:val="24"/>
          <w:szCs w:val="24"/>
        </w:rPr>
      </w:pPr>
      <w:r w:rsidRPr="00DF7A52">
        <w:rPr>
          <w:rFonts w:ascii="宋体" w:hAnsi="宋体" w:hint="eastAsia"/>
          <w:sz w:val="24"/>
          <w:szCs w:val="24"/>
          <w:lang w:val="de-AT"/>
        </w:rPr>
        <w:t>资格审核制审核合格的考生参加综合考核前必须先前往研究生院招生处进行报考资格复审并领取《</w:t>
      </w:r>
      <w:r w:rsidRPr="00DF7A52">
        <w:rPr>
          <w:rFonts w:ascii="宋体" w:hAnsi="宋体"/>
          <w:sz w:val="24"/>
          <w:szCs w:val="24"/>
          <w:lang w:val="de-AT"/>
        </w:rPr>
        <w:t>2015</w:t>
      </w:r>
      <w:r>
        <w:rPr>
          <w:rFonts w:ascii="宋体" w:hAnsi="宋体" w:hint="eastAsia"/>
          <w:sz w:val="24"/>
          <w:szCs w:val="24"/>
          <w:lang w:val="de-AT"/>
        </w:rPr>
        <w:t>年报考攻读博士学位研究生准考证》。</w:t>
      </w:r>
      <w:r w:rsidRPr="00DF7A52">
        <w:rPr>
          <w:rFonts w:ascii="宋体" w:hAnsi="宋体" w:hint="eastAsia"/>
          <w:sz w:val="24"/>
          <w:szCs w:val="24"/>
          <w:lang w:val="de-AT"/>
        </w:rPr>
        <w:t>请见“同济大学研招网</w:t>
      </w:r>
      <w:r w:rsidRPr="00DF7A52">
        <w:rPr>
          <w:rFonts w:ascii="宋体" w:hAnsi="宋体"/>
          <w:sz w:val="24"/>
          <w:szCs w:val="24"/>
          <w:lang w:val="de-AT"/>
        </w:rPr>
        <w:t>—2015</w:t>
      </w:r>
      <w:r w:rsidRPr="00DF7A52">
        <w:rPr>
          <w:rFonts w:ascii="宋体" w:hAnsi="宋体" w:hint="eastAsia"/>
          <w:sz w:val="24"/>
          <w:szCs w:val="24"/>
          <w:lang w:val="de-AT"/>
        </w:rPr>
        <w:t>年博士生各院系复试要求及安排</w:t>
      </w:r>
      <w:r>
        <w:rPr>
          <w:rFonts w:ascii="宋体" w:hAnsi="宋体" w:hint="eastAsia"/>
          <w:sz w:val="24"/>
          <w:szCs w:val="24"/>
          <w:lang w:val="de-AT"/>
        </w:rPr>
        <w:t>中的具体时间</w:t>
      </w:r>
      <w:r w:rsidRPr="00DF7A52">
        <w:rPr>
          <w:rFonts w:ascii="宋体" w:hAnsi="宋体" w:hint="eastAsia"/>
          <w:sz w:val="24"/>
          <w:szCs w:val="24"/>
          <w:lang w:val="de-AT"/>
        </w:rPr>
        <w:t>”。</w:t>
      </w:r>
      <w:r w:rsidRPr="0017636E">
        <w:rPr>
          <w:rFonts w:ascii="宋体" w:hAnsi="宋体" w:hint="eastAsia"/>
          <w:b/>
          <w:sz w:val="24"/>
          <w:szCs w:val="24"/>
          <w:lang w:val="de-AT"/>
        </w:rPr>
        <w:t>没有准考证的考生一律不准参加综合考核。</w:t>
      </w:r>
    </w:p>
    <w:p w:rsidR="000953B5" w:rsidRPr="005E5B9B" w:rsidRDefault="000953B5" w:rsidP="00DF7A52">
      <w:pPr>
        <w:pStyle w:val="ListParagraph"/>
        <w:numPr>
          <w:ilvl w:val="0"/>
          <w:numId w:val="6"/>
        </w:numPr>
        <w:spacing w:line="300" w:lineRule="auto"/>
        <w:ind w:firstLineChars="0"/>
        <w:rPr>
          <w:rFonts w:ascii="宋体"/>
          <w:sz w:val="24"/>
          <w:szCs w:val="24"/>
        </w:rPr>
      </w:pPr>
      <w:r w:rsidRPr="005E5B9B">
        <w:rPr>
          <w:rFonts w:ascii="宋体" w:hAnsi="宋体" w:hint="eastAsia"/>
          <w:sz w:val="24"/>
          <w:szCs w:val="24"/>
        </w:rPr>
        <w:t>体检：</w:t>
      </w:r>
    </w:p>
    <w:p w:rsidR="000953B5" w:rsidRPr="005E5B9B" w:rsidRDefault="000953B5" w:rsidP="00CA519E">
      <w:pPr>
        <w:pStyle w:val="ListParagraph"/>
        <w:spacing w:line="300" w:lineRule="auto"/>
        <w:ind w:left="1" w:firstLine="31680"/>
        <w:rPr>
          <w:rFonts w:ascii="宋体"/>
          <w:sz w:val="24"/>
          <w:szCs w:val="24"/>
          <w:lang w:val="de-AT"/>
        </w:rPr>
      </w:pPr>
      <w:r w:rsidRPr="005E5B9B">
        <w:rPr>
          <w:rFonts w:ascii="宋体" w:hAnsi="宋体" w:hint="eastAsia"/>
          <w:sz w:val="24"/>
          <w:szCs w:val="24"/>
          <w:lang w:val="de-AT"/>
        </w:rPr>
        <w:t>所有参加复试的考生均须参加体检，体检要求参照教育部、卫生部、中国残联制订的《普通高等学校招生体检工作指导意见》（教学〔</w:t>
      </w:r>
      <w:r w:rsidRPr="005E5B9B">
        <w:rPr>
          <w:rFonts w:ascii="宋体" w:hAnsi="宋体"/>
          <w:sz w:val="24"/>
          <w:szCs w:val="24"/>
          <w:lang w:val="de-AT"/>
        </w:rPr>
        <w:t>2003</w:t>
      </w:r>
      <w:r w:rsidRPr="005E5B9B">
        <w:rPr>
          <w:rFonts w:ascii="宋体" w:hAnsi="宋体" w:hint="eastAsia"/>
          <w:sz w:val="24"/>
          <w:szCs w:val="24"/>
          <w:lang w:val="de-AT"/>
        </w:rPr>
        <w:t>〕</w:t>
      </w:r>
      <w:r w:rsidRPr="005E5B9B">
        <w:rPr>
          <w:rFonts w:ascii="宋体" w:hAnsi="宋体"/>
          <w:sz w:val="24"/>
          <w:szCs w:val="24"/>
          <w:lang w:val="de-AT"/>
        </w:rPr>
        <w:t>3</w:t>
      </w:r>
      <w:r w:rsidRPr="005E5B9B">
        <w:rPr>
          <w:rFonts w:ascii="宋体" w:hAnsi="宋体" w:hint="eastAsia"/>
          <w:sz w:val="24"/>
          <w:szCs w:val="24"/>
          <w:lang w:val="de-AT"/>
        </w:rPr>
        <w:t>号）和《教育部办公厅</w:t>
      </w:r>
      <w:r w:rsidRPr="005E5B9B">
        <w:rPr>
          <w:rFonts w:ascii="宋体" w:hAnsi="宋体"/>
          <w:sz w:val="24"/>
          <w:szCs w:val="24"/>
          <w:lang w:val="de-AT"/>
        </w:rPr>
        <w:t xml:space="preserve"> </w:t>
      </w:r>
      <w:r w:rsidRPr="005E5B9B">
        <w:rPr>
          <w:rFonts w:ascii="宋体" w:hAnsi="宋体" w:hint="eastAsia"/>
          <w:sz w:val="24"/>
          <w:szCs w:val="24"/>
          <w:lang w:val="de-AT"/>
        </w:rPr>
        <w:t>卫生部办公厅关于普通高等学校招生学生入学身体检查取消乙肝项目检测有关问题的通知》（教学厅〔</w:t>
      </w:r>
      <w:r w:rsidRPr="005E5B9B">
        <w:rPr>
          <w:rFonts w:ascii="宋体" w:hAnsi="宋体"/>
          <w:sz w:val="24"/>
          <w:szCs w:val="24"/>
          <w:lang w:val="de-AT"/>
        </w:rPr>
        <w:t>2010</w:t>
      </w:r>
      <w:r w:rsidRPr="005E5B9B">
        <w:rPr>
          <w:rFonts w:ascii="宋体" w:hAnsi="宋体" w:hint="eastAsia"/>
          <w:sz w:val="24"/>
          <w:szCs w:val="24"/>
          <w:lang w:val="de-AT"/>
        </w:rPr>
        <w:t>〕</w:t>
      </w:r>
      <w:r w:rsidRPr="005E5B9B">
        <w:rPr>
          <w:rFonts w:ascii="宋体" w:hAnsi="宋体"/>
          <w:sz w:val="24"/>
          <w:szCs w:val="24"/>
          <w:lang w:val="de-AT"/>
        </w:rPr>
        <w:t>2</w:t>
      </w:r>
      <w:r w:rsidRPr="005E5B9B">
        <w:rPr>
          <w:rFonts w:ascii="宋体" w:hAnsi="宋体" w:hint="eastAsia"/>
          <w:sz w:val="24"/>
          <w:szCs w:val="24"/>
          <w:lang w:val="de-AT"/>
        </w:rPr>
        <w:t>号）进行。</w:t>
      </w:r>
    </w:p>
    <w:p w:rsidR="000953B5" w:rsidRPr="005E5B9B" w:rsidRDefault="000953B5" w:rsidP="00DF7A52">
      <w:pPr>
        <w:pStyle w:val="ListParagraph"/>
        <w:numPr>
          <w:ilvl w:val="0"/>
          <w:numId w:val="6"/>
        </w:numPr>
        <w:spacing w:line="300" w:lineRule="auto"/>
        <w:ind w:firstLineChars="0"/>
        <w:rPr>
          <w:rFonts w:ascii="宋体"/>
          <w:sz w:val="24"/>
          <w:szCs w:val="24"/>
        </w:rPr>
      </w:pPr>
      <w:r w:rsidRPr="005E5B9B">
        <w:rPr>
          <w:rFonts w:ascii="宋体" w:hAnsi="宋体" w:hint="eastAsia"/>
          <w:sz w:val="24"/>
          <w:szCs w:val="24"/>
        </w:rPr>
        <w:t>以下情况不予录取：</w:t>
      </w:r>
    </w:p>
    <w:p w:rsidR="000953B5" w:rsidRPr="005E5B9B" w:rsidRDefault="000953B5" w:rsidP="00CA519E">
      <w:pPr>
        <w:pStyle w:val="ListParagraph"/>
        <w:spacing w:line="300" w:lineRule="auto"/>
        <w:ind w:left="1" w:firstLine="31680"/>
        <w:rPr>
          <w:rFonts w:ascii="宋体"/>
          <w:sz w:val="24"/>
          <w:szCs w:val="24"/>
        </w:rPr>
      </w:pPr>
      <w:r w:rsidRPr="005E5B9B">
        <w:rPr>
          <w:rFonts w:ascii="宋体" w:hAnsi="宋体"/>
          <w:sz w:val="24"/>
          <w:szCs w:val="24"/>
        </w:rPr>
        <w:t>1</w:t>
      </w:r>
      <w:r w:rsidRPr="005E5B9B">
        <w:rPr>
          <w:rFonts w:ascii="宋体" w:hAnsi="宋体" w:hint="eastAsia"/>
          <w:sz w:val="24"/>
          <w:szCs w:val="24"/>
        </w:rPr>
        <w:t>）复试总成绩不合格者；</w:t>
      </w:r>
    </w:p>
    <w:p w:rsidR="000953B5" w:rsidRPr="005E5B9B" w:rsidRDefault="000953B5" w:rsidP="00CA519E">
      <w:pPr>
        <w:pStyle w:val="ListParagraph"/>
        <w:spacing w:line="300" w:lineRule="auto"/>
        <w:ind w:left="1" w:firstLine="31680"/>
        <w:rPr>
          <w:rFonts w:ascii="宋体"/>
          <w:sz w:val="24"/>
          <w:szCs w:val="24"/>
        </w:rPr>
      </w:pPr>
      <w:r w:rsidRPr="005E5B9B">
        <w:rPr>
          <w:rFonts w:ascii="宋体" w:hAnsi="宋体"/>
          <w:sz w:val="24"/>
          <w:szCs w:val="24"/>
        </w:rPr>
        <w:t>2</w:t>
      </w:r>
      <w:r w:rsidRPr="005E5B9B">
        <w:rPr>
          <w:rFonts w:ascii="宋体" w:hAnsi="宋体" w:hint="eastAsia"/>
          <w:sz w:val="24"/>
          <w:szCs w:val="24"/>
        </w:rPr>
        <w:t>）体检不合格者；</w:t>
      </w:r>
    </w:p>
    <w:p w:rsidR="000953B5" w:rsidRPr="005E5B9B" w:rsidRDefault="000953B5" w:rsidP="00CA519E">
      <w:pPr>
        <w:pStyle w:val="ListParagraph"/>
        <w:spacing w:line="300" w:lineRule="auto"/>
        <w:ind w:left="1" w:firstLine="31680"/>
        <w:rPr>
          <w:rFonts w:ascii="宋体"/>
          <w:sz w:val="24"/>
          <w:szCs w:val="24"/>
        </w:rPr>
      </w:pPr>
      <w:r w:rsidRPr="005E5B9B">
        <w:rPr>
          <w:rFonts w:ascii="宋体" w:hAnsi="宋体"/>
          <w:sz w:val="24"/>
          <w:szCs w:val="24"/>
        </w:rPr>
        <w:t>3</w:t>
      </w:r>
      <w:r w:rsidRPr="005E5B9B">
        <w:rPr>
          <w:rFonts w:ascii="宋体" w:hAnsi="宋体" w:hint="eastAsia"/>
          <w:sz w:val="24"/>
          <w:szCs w:val="24"/>
        </w:rPr>
        <w:t>）同等学力考生加试课程成绩不合格者。</w:t>
      </w:r>
    </w:p>
    <w:p w:rsidR="000953B5" w:rsidRPr="00A05A7F" w:rsidRDefault="000953B5" w:rsidP="00DF7A52">
      <w:pPr>
        <w:pStyle w:val="ListParagraph"/>
        <w:numPr>
          <w:ilvl w:val="0"/>
          <w:numId w:val="18"/>
        </w:numPr>
        <w:spacing w:line="300" w:lineRule="auto"/>
        <w:ind w:firstLineChars="0"/>
        <w:rPr>
          <w:rFonts w:ascii="宋体"/>
          <w:b/>
          <w:sz w:val="24"/>
          <w:szCs w:val="24"/>
        </w:rPr>
      </w:pPr>
      <w:r w:rsidRPr="00A05A7F">
        <w:rPr>
          <w:rFonts w:ascii="宋体" w:hAnsi="宋体" w:hint="eastAsia"/>
          <w:b/>
          <w:sz w:val="24"/>
          <w:szCs w:val="24"/>
        </w:rPr>
        <w:t>咨询与申诉</w:t>
      </w:r>
    </w:p>
    <w:p w:rsidR="000953B5" w:rsidRPr="00F500E2" w:rsidRDefault="000953B5" w:rsidP="00CA519E">
      <w:pPr>
        <w:spacing w:line="300" w:lineRule="auto"/>
        <w:ind w:firstLineChars="200" w:firstLine="31680"/>
        <w:rPr>
          <w:rFonts w:ascii="宋体" w:hAnsi="宋体"/>
          <w:b/>
          <w:sz w:val="24"/>
          <w:szCs w:val="24"/>
        </w:rPr>
      </w:pPr>
      <w:r w:rsidRPr="00F500E2">
        <w:rPr>
          <w:rFonts w:ascii="宋体" w:hAnsi="宋体" w:hint="eastAsia"/>
          <w:b/>
          <w:sz w:val="24"/>
          <w:szCs w:val="24"/>
        </w:rPr>
        <w:t>为增强复试录取工作透明度，我院（系）特为考生设立咨询电话：</w:t>
      </w:r>
      <w:r>
        <w:rPr>
          <w:rFonts w:ascii="宋体" w:hAnsi="宋体"/>
          <w:b/>
          <w:sz w:val="24"/>
          <w:szCs w:val="24"/>
        </w:rPr>
        <w:t>021-65984597</w:t>
      </w:r>
      <w:r>
        <w:rPr>
          <w:rFonts w:ascii="宋体" w:hAnsi="宋体" w:hint="eastAsia"/>
          <w:b/>
          <w:sz w:val="24"/>
          <w:szCs w:val="24"/>
        </w:rPr>
        <w:t>。</w:t>
      </w:r>
      <w:r w:rsidRPr="00F500E2">
        <w:rPr>
          <w:rFonts w:ascii="宋体" w:hAnsi="宋体"/>
          <w:b/>
          <w:sz w:val="24"/>
          <w:szCs w:val="24"/>
        </w:rPr>
        <w:t xml:space="preserve"> </w:t>
      </w:r>
    </w:p>
    <w:p w:rsidR="000953B5" w:rsidRDefault="000953B5" w:rsidP="00CA519E">
      <w:pPr>
        <w:spacing w:line="300" w:lineRule="auto"/>
        <w:ind w:firstLineChars="200" w:firstLine="31680"/>
        <w:rPr>
          <w:rFonts w:ascii="宋体"/>
          <w:b/>
          <w:sz w:val="24"/>
          <w:szCs w:val="24"/>
        </w:rPr>
      </w:pPr>
      <w:r w:rsidRPr="00F500E2">
        <w:rPr>
          <w:rFonts w:ascii="宋体" w:hAnsi="宋体" w:hint="eastAsia"/>
          <w:b/>
          <w:sz w:val="24"/>
          <w:szCs w:val="24"/>
        </w:rPr>
        <w:t>如对我院（系）复试录取结果有异议，可通过上述途径进行申诉。如对处理结果不满意，可向学校监察处投诉，投诉电话：</w:t>
      </w:r>
      <w:r w:rsidRPr="00F500E2">
        <w:rPr>
          <w:rFonts w:ascii="宋体" w:hAnsi="宋体"/>
          <w:b/>
          <w:sz w:val="24"/>
          <w:szCs w:val="24"/>
        </w:rPr>
        <w:t>021-65980710</w:t>
      </w:r>
      <w:r w:rsidRPr="00F500E2">
        <w:rPr>
          <w:rFonts w:ascii="宋体" w:hAnsi="宋体" w:hint="eastAsia"/>
          <w:b/>
          <w:sz w:val="24"/>
          <w:szCs w:val="24"/>
        </w:rPr>
        <w:t>，邮箱：</w:t>
      </w:r>
      <w:hyperlink r:id="rId7" w:history="1">
        <w:r w:rsidRPr="00DD5DB7">
          <w:rPr>
            <w:rStyle w:val="Hyperlink"/>
            <w:rFonts w:ascii="宋体" w:hAnsi="宋体"/>
            <w:b/>
            <w:sz w:val="24"/>
            <w:szCs w:val="24"/>
          </w:rPr>
          <w:t>jw@tongji.edu.cn</w:t>
        </w:r>
      </w:hyperlink>
      <w:r>
        <w:rPr>
          <w:rFonts w:hint="eastAsia"/>
        </w:rPr>
        <w:t>。</w:t>
      </w:r>
    </w:p>
    <w:p w:rsidR="000953B5" w:rsidRPr="005E5B9B" w:rsidRDefault="000953B5" w:rsidP="00917F88">
      <w:pPr>
        <w:spacing w:line="300" w:lineRule="auto"/>
        <w:ind w:firstLineChars="200" w:firstLine="31680"/>
        <w:rPr>
          <w:rFonts w:ascii="仿宋" w:eastAsia="仿宋" w:hAnsi="仿宋"/>
          <w:b/>
          <w:sz w:val="24"/>
          <w:szCs w:val="24"/>
        </w:rPr>
      </w:pPr>
    </w:p>
    <w:sectPr w:rsidR="000953B5" w:rsidRPr="005E5B9B" w:rsidSect="003F5E74">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53B5" w:rsidRDefault="000953B5" w:rsidP="00BD1E40">
      <w:r>
        <w:separator/>
      </w:r>
    </w:p>
  </w:endnote>
  <w:endnote w:type="continuationSeparator" w:id="1">
    <w:p w:rsidR="000953B5" w:rsidRDefault="000953B5" w:rsidP="00BD1E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
    <w:altName w:val="宋体"/>
    <w:panose1 w:val="00000000000000000000"/>
    <w:charset w:val="86"/>
    <w:family w:val="modern"/>
    <w:notTrueType/>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53B5" w:rsidRDefault="000953B5" w:rsidP="00BD1E40">
      <w:r>
        <w:separator/>
      </w:r>
    </w:p>
  </w:footnote>
  <w:footnote w:type="continuationSeparator" w:id="1">
    <w:p w:rsidR="000953B5" w:rsidRDefault="000953B5" w:rsidP="00BD1E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7DEF20C"/>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45EE52D6"/>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6F802488"/>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6818DAE2"/>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4380E134"/>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D21AA68C"/>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C780F440"/>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B2E46514"/>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37A88DE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5B3EF50A"/>
    <w:lvl w:ilvl="0">
      <w:start w:val="1"/>
      <w:numFmt w:val="bullet"/>
      <w:lvlText w:val=""/>
      <w:lvlJc w:val="left"/>
      <w:pPr>
        <w:tabs>
          <w:tab w:val="num" w:pos="360"/>
        </w:tabs>
        <w:ind w:left="360" w:hanging="360"/>
      </w:pPr>
      <w:rPr>
        <w:rFonts w:ascii="Wingdings" w:hAnsi="Wingdings" w:hint="default"/>
      </w:rPr>
    </w:lvl>
  </w:abstractNum>
  <w:abstractNum w:abstractNumId="10">
    <w:nsid w:val="08AA0567"/>
    <w:multiLevelType w:val="hybridMultilevel"/>
    <w:tmpl w:val="84A898F2"/>
    <w:lvl w:ilvl="0" w:tplc="8E946686">
      <w:start w:val="8"/>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097A3B7C"/>
    <w:multiLevelType w:val="hybridMultilevel"/>
    <w:tmpl w:val="A38829FE"/>
    <w:lvl w:ilvl="0" w:tplc="5B928616">
      <w:start w:val="1"/>
      <w:numFmt w:val="decimal"/>
      <w:lvlText w:val="（%1）"/>
      <w:lvlJc w:val="left"/>
      <w:pPr>
        <w:ind w:left="1800" w:hanging="720"/>
      </w:pPr>
      <w:rPr>
        <w:rFonts w:cs="Times New Roman" w:hint="default"/>
      </w:rPr>
    </w:lvl>
    <w:lvl w:ilvl="1" w:tplc="04090019" w:tentative="1">
      <w:start w:val="1"/>
      <w:numFmt w:val="lowerLetter"/>
      <w:lvlText w:val="%2)"/>
      <w:lvlJc w:val="left"/>
      <w:pPr>
        <w:ind w:left="1920" w:hanging="420"/>
      </w:pPr>
      <w:rPr>
        <w:rFonts w:cs="Times New Roman"/>
      </w:rPr>
    </w:lvl>
    <w:lvl w:ilvl="2" w:tplc="0409001B" w:tentative="1">
      <w:start w:val="1"/>
      <w:numFmt w:val="lowerRoman"/>
      <w:lvlText w:val="%3."/>
      <w:lvlJc w:val="right"/>
      <w:pPr>
        <w:ind w:left="2340" w:hanging="420"/>
      </w:pPr>
      <w:rPr>
        <w:rFonts w:cs="Times New Roman"/>
      </w:rPr>
    </w:lvl>
    <w:lvl w:ilvl="3" w:tplc="0409000F" w:tentative="1">
      <w:start w:val="1"/>
      <w:numFmt w:val="decimal"/>
      <w:lvlText w:val="%4."/>
      <w:lvlJc w:val="left"/>
      <w:pPr>
        <w:ind w:left="2760" w:hanging="420"/>
      </w:pPr>
      <w:rPr>
        <w:rFonts w:cs="Times New Roman"/>
      </w:rPr>
    </w:lvl>
    <w:lvl w:ilvl="4" w:tplc="04090019" w:tentative="1">
      <w:start w:val="1"/>
      <w:numFmt w:val="lowerLetter"/>
      <w:lvlText w:val="%5)"/>
      <w:lvlJc w:val="left"/>
      <w:pPr>
        <w:ind w:left="3180" w:hanging="420"/>
      </w:pPr>
      <w:rPr>
        <w:rFonts w:cs="Times New Roman"/>
      </w:rPr>
    </w:lvl>
    <w:lvl w:ilvl="5" w:tplc="0409001B" w:tentative="1">
      <w:start w:val="1"/>
      <w:numFmt w:val="lowerRoman"/>
      <w:lvlText w:val="%6."/>
      <w:lvlJc w:val="right"/>
      <w:pPr>
        <w:ind w:left="3600" w:hanging="420"/>
      </w:pPr>
      <w:rPr>
        <w:rFonts w:cs="Times New Roman"/>
      </w:rPr>
    </w:lvl>
    <w:lvl w:ilvl="6" w:tplc="0409000F" w:tentative="1">
      <w:start w:val="1"/>
      <w:numFmt w:val="decimal"/>
      <w:lvlText w:val="%7."/>
      <w:lvlJc w:val="left"/>
      <w:pPr>
        <w:ind w:left="4020" w:hanging="420"/>
      </w:pPr>
      <w:rPr>
        <w:rFonts w:cs="Times New Roman"/>
      </w:rPr>
    </w:lvl>
    <w:lvl w:ilvl="7" w:tplc="04090019" w:tentative="1">
      <w:start w:val="1"/>
      <w:numFmt w:val="lowerLetter"/>
      <w:lvlText w:val="%8)"/>
      <w:lvlJc w:val="left"/>
      <w:pPr>
        <w:ind w:left="4440" w:hanging="420"/>
      </w:pPr>
      <w:rPr>
        <w:rFonts w:cs="Times New Roman"/>
      </w:rPr>
    </w:lvl>
    <w:lvl w:ilvl="8" w:tplc="0409001B" w:tentative="1">
      <w:start w:val="1"/>
      <w:numFmt w:val="lowerRoman"/>
      <w:lvlText w:val="%9."/>
      <w:lvlJc w:val="right"/>
      <w:pPr>
        <w:ind w:left="4860" w:hanging="420"/>
      </w:pPr>
      <w:rPr>
        <w:rFonts w:cs="Times New Roman"/>
      </w:rPr>
    </w:lvl>
  </w:abstractNum>
  <w:abstractNum w:abstractNumId="12">
    <w:nsid w:val="17AD0DC6"/>
    <w:multiLevelType w:val="hybridMultilevel"/>
    <w:tmpl w:val="A566C2FC"/>
    <w:lvl w:ilvl="0" w:tplc="69D0E37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13">
    <w:nsid w:val="3A2C7559"/>
    <w:multiLevelType w:val="hybridMultilevel"/>
    <w:tmpl w:val="25A21346"/>
    <w:lvl w:ilvl="0" w:tplc="5448C9F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4">
    <w:nsid w:val="404566A2"/>
    <w:multiLevelType w:val="hybridMultilevel"/>
    <w:tmpl w:val="8E3C063C"/>
    <w:lvl w:ilvl="0" w:tplc="8708CE78">
      <w:start w:val="1"/>
      <w:numFmt w:val="decimalEnclosedCircle"/>
      <w:lvlText w:val="%1"/>
      <w:lvlJc w:val="left"/>
      <w:pPr>
        <w:tabs>
          <w:tab w:val="num" w:pos="840"/>
        </w:tabs>
        <w:ind w:left="840" w:hanging="360"/>
      </w:pPr>
      <w:rPr>
        <w:rFonts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15">
    <w:nsid w:val="42306797"/>
    <w:multiLevelType w:val="hybridMultilevel"/>
    <w:tmpl w:val="06B21AE0"/>
    <w:lvl w:ilvl="0" w:tplc="7A80006A">
      <w:start w:val="1"/>
      <w:numFmt w:val="chineseCountingThousand"/>
      <w:lvlText w:val="%1、"/>
      <w:lvlJc w:val="left"/>
      <w:pPr>
        <w:ind w:left="420" w:hanging="420"/>
      </w:pPr>
      <w:rPr>
        <w:rFonts w:cs="Times New Roman"/>
        <w:b/>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6">
    <w:nsid w:val="67200284"/>
    <w:multiLevelType w:val="hybridMultilevel"/>
    <w:tmpl w:val="FF340012"/>
    <w:lvl w:ilvl="0" w:tplc="45541DA8">
      <w:start w:val="1"/>
      <w:numFmt w:val="decimal"/>
      <w:lvlText w:val="%1."/>
      <w:lvlJc w:val="left"/>
      <w:pPr>
        <w:ind w:left="920" w:hanging="360"/>
      </w:pPr>
      <w:rPr>
        <w:rFonts w:cs="Times New Roman" w:hint="default"/>
      </w:rPr>
    </w:lvl>
    <w:lvl w:ilvl="1" w:tplc="04090019" w:tentative="1">
      <w:start w:val="1"/>
      <w:numFmt w:val="lowerLetter"/>
      <w:lvlText w:val="%2)"/>
      <w:lvlJc w:val="left"/>
      <w:pPr>
        <w:ind w:left="1400" w:hanging="420"/>
      </w:pPr>
      <w:rPr>
        <w:rFonts w:cs="Times New Roman"/>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abstractNum w:abstractNumId="17">
    <w:nsid w:val="77F07812"/>
    <w:multiLevelType w:val="hybridMultilevel"/>
    <w:tmpl w:val="277E72A2"/>
    <w:lvl w:ilvl="0" w:tplc="0409000F">
      <w:start w:val="1"/>
      <w:numFmt w:val="decimal"/>
      <w:lvlText w:val="%1."/>
      <w:lvlJc w:val="left"/>
      <w:pPr>
        <w:ind w:left="900" w:hanging="420"/>
      </w:pPr>
      <w:rPr>
        <w:rFonts w:cs="Times New Roman"/>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num w:numId="1">
    <w:abstractNumId w:val="13"/>
  </w:num>
  <w:num w:numId="2">
    <w:abstractNumId w:val="12"/>
  </w:num>
  <w:num w:numId="3">
    <w:abstractNumId w:val="11"/>
  </w:num>
  <w:num w:numId="4">
    <w:abstractNumId w:val="16"/>
  </w:num>
  <w:num w:numId="5">
    <w:abstractNumId w:val="15"/>
  </w:num>
  <w:num w:numId="6">
    <w:abstractNumId w:val="17"/>
  </w:num>
  <w:num w:numId="7">
    <w:abstractNumId w:val="8"/>
  </w:num>
  <w:num w:numId="8">
    <w:abstractNumId w:val="3"/>
  </w:num>
  <w:num w:numId="9">
    <w:abstractNumId w:val="2"/>
  </w:num>
  <w:num w:numId="10">
    <w:abstractNumId w:val="1"/>
  </w:num>
  <w:num w:numId="11">
    <w:abstractNumId w:val="0"/>
  </w:num>
  <w:num w:numId="12">
    <w:abstractNumId w:val="9"/>
  </w:num>
  <w:num w:numId="13">
    <w:abstractNumId w:val="7"/>
  </w:num>
  <w:num w:numId="14">
    <w:abstractNumId w:val="6"/>
  </w:num>
  <w:num w:numId="15">
    <w:abstractNumId w:val="5"/>
  </w:num>
  <w:num w:numId="16">
    <w:abstractNumId w:val="4"/>
  </w:num>
  <w:num w:numId="17">
    <w:abstractNumId w:val="14"/>
  </w:num>
  <w:num w:numId="1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B60DD"/>
    <w:rsid w:val="00021AF9"/>
    <w:rsid w:val="00042621"/>
    <w:rsid w:val="00053120"/>
    <w:rsid w:val="00061869"/>
    <w:rsid w:val="00061AD4"/>
    <w:rsid w:val="00072D92"/>
    <w:rsid w:val="000953B5"/>
    <w:rsid w:val="000F3889"/>
    <w:rsid w:val="000F7C4C"/>
    <w:rsid w:val="00132FEC"/>
    <w:rsid w:val="00135FEA"/>
    <w:rsid w:val="0017636E"/>
    <w:rsid w:val="001B5858"/>
    <w:rsid w:val="00227468"/>
    <w:rsid w:val="002447D5"/>
    <w:rsid w:val="00273933"/>
    <w:rsid w:val="00281D52"/>
    <w:rsid w:val="002E274F"/>
    <w:rsid w:val="002E54F2"/>
    <w:rsid w:val="0030048E"/>
    <w:rsid w:val="00306EC6"/>
    <w:rsid w:val="003176F1"/>
    <w:rsid w:val="0036563A"/>
    <w:rsid w:val="003E71EF"/>
    <w:rsid w:val="003F5E74"/>
    <w:rsid w:val="00403B51"/>
    <w:rsid w:val="00445195"/>
    <w:rsid w:val="00446A77"/>
    <w:rsid w:val="00455F41"/>
    <w:rsid w:val="00496753"/>
    <w:rsid w:val="004E55DB"/>
    <w:rsid w:val="00521D99"/>
    <w:rsid w:val="005A6622"/>
    <w:rsid w:val="005A7BB6"/>
    <w:rsid w:val="005E5B9B"/>
    <w:rsid w:val="00605072"/>
    <w:rsid w:val="006125EC"/>
    <w:rsid w:val="00656321"/>
    <w:rsid w:val="006A0451"/>
    <w:rsid w:val="006D45BF"/>
    <w:rsid w:val="006E0DE0"/>
    <w:rsid w:val="006F4D0A"/>
    <w:rsid w:val="0070445F"/>
    <w:rsid w:val="00713306"/>
    <w:rsid w:val="00731596"/>
    <w:rsid w:val="007475AD"/>
    <w:rsid w:val="00780AF5"/>
    <w:rsid w:val="007E2CED"/>
    <w:rsid w:val="00806F05"/>
    <w:rsid w:val="00820E42"/>
    <w:rsid w:val="00831DB0"/>
    <w:rsid w:val="008D1F12"/>
    <w:rsid w:val="00917F88"/>
    <w:rsid w:val="009A4B69"/>
    <w:rsid w:val="009B60DD"/>
    <w:rsid w:val="00A05A7F"/>
    <w:rsid w:val="00A37D46"/>
    <w:rsid w:val="00A70A92"/>
    <w:rsid w:val="00AA1A65"/>
    <w:rsid w:val="00AC7E2B"/>
    <w:rsid w:val="00AD6370"/>
    <w:rsid w:val="00AF7EF2"/>
    <w:rsid w:val="00B14413"/>
    <w:rsid w:val="00B36F4D"/>
    <w:rsid w:val="00B46A62"/>
    <w:rsid w:val="00B56D68"/>
    <w:rsid w:val="00B66631"/>
    <w:rsid w:val="00B67D11"/>
    <w:rsid w:val="00BA054D"/>
    <w:rsid w:val="00BB506C"/>
    <w:rsid w:val="00BD1E40"/>
    <w:rsid w:val="00BE6E5D"/>
    <w:rsid w:val="00BF13FC"/>
    <w:rsid w:val="00C51C49"/>
    <w:rsid w:val="00C55D66"/>
    <w:rsid w:val="00C66A8A"/>
    <w:rsid w:val="00CA519E"/>
    <w:rsid w:val="00CA7C66"/>
    <w:rsid w:val="00CC5063"/>
    <w:rsid w:val="00CF7B10"/>
    <w:rsid w:val="00D16763"/>
    <w:rsid w:val="00D31F01"/>
    <w:rsid w:val="00DD5DB7"/>
    <w:rsid w:val="00DF29CA"/>
    <w:rsid w:val="00DF7A52"/>
    <w:rsid w:val="00E2131F"/>
    <w:rsid w:val="00E4082A"/>
    <w:rsid w:val="00E67E0E"/>
    <w:rsid w:val="00F11706"/>
    <w:rsid w:val="00F1567B"/>
    <w:rsid w:val="00F23DC3"/>
    <w:rsid w:val="00F360CC"/>
    <w:rsid w:val="00F500E2"/>
    <w:rsid w:val="00F50DE3"/>
    <w:rsid w:val="00F86ACA"/>
    <w:rsid w:val="00FC26A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1D99"/>
    <w:pPr>
      <w:widowControl w:val="0"/>
      <w:jc w:val="both"/>
    </w:pPr>
  </w:style>
  <w:style w:type="paragraph" w:styleId="Heading2">
    <w:name w:val="heading 2"/>
    <w:basedOn w:val="Normal"/>
    <w:link w:val="Heading2Char"/>
    <w:uiPriority w:val="99"/>
    <w:qFormat/>
    <w:locked/>
    <w:rsid w:val="005E5B9B"/>
    <w:pPr>
      <w:widowControl/>
      <w:spacing w:before="100" w:beforeAutospacing="1" w:after="100" w:afterAutospacing="1"/>
      <w:jc w:val="left"/>
      <w:outlineLvl w:val="1"/>
    </w:pPr>
    <w:rPr>
      <w:rFonts w:ascii="宋体" w:hAnsi="宋体" w:cs="宋体"/>
      <w:b/>
      <w:bCs/>
      <w:kern w:val="0"/>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496753"/>
    <w:rPr>
      <w:rFonts w:ascii="Cambria" w:eastAsia="宋体" w:hAnsi="Cambria" w:cs="Times New Roman"/>
      <w:b/>
      <w:bCs/>
      <w:sz w:val="32"/>
      <w:szCs w:val="32"/>
    </w:rPr>
  </w:style>
  <w:style w:type="paragraph" w:styleId="Header">
    <w:name w:val="header"/>
    <w:basedOn w:val="Normal"/>
    <w:link w:val="HeaderChar"/>
    <w:uiPriority w:val="99"/>
    <w:rsid w:val="00BD1E4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D1E40"/>
    <w:rPr>
      <w:rFonts w:cs="Times New Roman"/>
      <w:sz w:val="18"/>
      <w:szCs w:val="18"/>
    </w:rPr>
  </w:style>
  <w:style w:type="paragraph" w:styleId="Footer">
    <w:name w:val="footer"/>
    <w:basedOn w:val="Normal"/>
    <w:link w:val="FooterChar"/>
    <w:uiPriority w:val="99"/>
    <w:rsid w:val="00BD1E4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D1E40"/>
    <w:rPr>
      <w:rFonts w:cs="Times New Roman"/>
      <w:sz w:val="18"/>
      <w:szCs w:val="18"/>
    </w:rPr>
  </w:style>
  <w:style w:type="paragraph" w:styleId="ListParagraph">
    <w:name w:val="List Paragraph"/>
    <w:basedOn w:val="Normal"/>
    <w:uiPriority w:val="99"/>
    <w:qFormat/>
    <w:rsid w:val="00CC5063"/>
    <w:pPr>
      <w:ind w:firstLineChars="200" w:firstLine="420"/>
    </w:pPr>
  </w:style>
  <w:style w:type="character" w:styleId="Hyperlink">
    <w:name w:val="Hyperlink"/>
    <w:basedOn w:val="DefaultParagraphFont"/>
    <w:uiPriority w:val="99"/>
    <w:rsid w:val="00BE6E5D"/>
    <w:rPr>
      <w:rFonts w:cs="Times New Roman"/>
      <w:color w:val="0000FF"/>
      <w:u w:val="single"/>
    </w:rPr>
  </w:style>
  <w:style w:type="character" w:styleId="CommentReference">
    <w:name w:val="annotation reference"/>
    <w:basedOn w:val="DefaultParagraphFont"/>
    <w:uiPriority w:val="99"/>
    <w:semiHidden/>
    <w:rsid w:val="00656321"/>
    <w:rPr>
      <w:rFonts w:cs="Times New Roman"/>
      <w:sz w:val="21"/>
      <w:szCs w:val="21"/>
    </w:rPr>
  </w:style>
  <w:style w:type="paragraph" w:styleId="CommentText">
    <w:name w:val="annotation text"/>
    <w:basedOn w:val="Normal"/>
    <w:link w:val="CommentTextChar"/>
    <w:uiPriority w:val="99"/>
    <w:semiHidden/>
    <w:rsid w:val="00656321"/>
    <w:pPr>
      <w:jc w:val="left"/>
    </w:pPr>
  </w:style>
  <w:style w:type="character" w:customStyle="1" w:styleId="CommentTextChar">
    <w:name w:val="Comment Text Char"/>
    <w:basedOn w:val="DefaultParagraphFont"/>
    <w:link w:val="CommentText"/>
    <w:uiPriority w:val="99"/>
    <w:semiHidden/>
    <w:locked/>
    <w:rsid w:val="00656321"/>
    <w:rPr>
      <w:rFonts w:cs="Times New Roman"/>
    </w:rPr>
  </w:style>
  <w:style w:type="paragraph" w:styleId="CommentSubject">
    <w:name w:val="annotation subject"/>
    <w:basedOn w:val="CommentText"/>
    <w:next w:val="CommentText"/>
    <w:link w:val="CommentSubjectChar"/>
    <w:uiPriority w:val="99"/>
    <w:semiHidden/>
    <w:rsid w:val="00656321"/>
    <w:rPr>
      <w:b/>
      <w:bCs/>
    </w:rPr>
  </w:style>
  <w:style w:type="character" w:customStyle="1" w:styleId="CommentSubjectChar">
    <w:name w:val="Comment Subject Char"/>
    <w:basedOn w:val="CommentTextChar"/>
    <w:link w:val="CommentSubject"/>
    <w:uiPriority w:val="99"/>
    <w:semiHidden/>
    <w:locked/>
    <w:rsid w:val="00656321"/>
    <w:rPr>
      <w:b/>
      <w:bCs/>
    </w:rPr>
  </w:style>
  <w:style w:type="paragraph" w:styleId="BalloonText">
    <w:name w:val="Balloon Text"/>
    <w:basedOn w:val="Normal"/>
    <w:link w:val="BalloonTextChar"/>
    <w:uiPriority w:val="99"/>
    <w:semiHidden/>
    <w:rsid w:val="00656321"/>
    <w:rPr>
      <w:sz w:val="18"/>
      <w:szCs w:val="18"/>
    </w:rPr>
  </w:style>
  <w:style w:type="character" w:customStyle="1" w:styleId="BalloonTextChar">
    <w:name w:val="Balloon Text Char"/>
    <w:basedOn w:val="DefaultParagraphFont"/>
    <w:link w:val="BalloonText"/>
    <w:uiPriority w:val="99"/>
    <w:semiHidden/>
    <w:locked/>
    <w:rsid w:val="00656321"/>
    <w:rPr>
      <w:rFonts w:cs="Times New Roman"/>
      <w:sz w:val="18"/>
      <w:szCs w:val="18"/>
    </w:rPr>
  </w:style>
  <w:style w:type="paragraph" w:styleId="NormalWeb">
    <w:name w:val="Normal (Web)"/>
    <w:basedOn w:val="Normal"/>
    <w:uiPriority w:val="99"/>
    <w:rsid w:val="00713306"/>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34063482">
      <w:marLeft w:val="0"/>
      <w:marRight w:val="0"/>
      <w:marTop w:val="300"/>
      <w:marBottom w:val="0"/>
      <w:divBdr>
        <w:top w:val="none" w:sz="0" w:space="0" w:color="auto"/>
        <w:left w:val="none" w:sz="0" w:space="0" w:color="auto"/>
        <w:bottom w:val="none" w:sz="0" w:space="0" w:color="auto"/>
        <w:right w:val="none" w:sz="0" w:space="0" w:color="auto"/>
      </w:divBdr>
      <w:divsChild>
        <w:div w:id="1334063497">
          <w:marLeft w:val="0"/>
          <w:marRight w:val="0"/>
          <w:marTop w:val="0"/>
          <w:marBottom w:val="0"/>
          <w:divBdr>
            <w:top w:val="none" w:sz="0" w:space="0" w:color="auto"/>
            <w:left w:val="none" w:sz="0" w:space="0" w:color="auto"/>
            <w:bottom w:val="none" w:sz="0" w:space="0" w:color="auto"/>
            <w:right w:val="none" w:sz="0" w:space="0" w:color="auto"/>
          </w:divBdr>
          <w:divsChild>
            <w:div w:id="1334063498">
              <w:marLeft w:val="0"/>
              <w:marRight w:val="0"/>
              <w:marTop w:val="0"/>
              <w:marBottom w:val="0"/>
              <w:divBdr>
                <w:top w:val="single" w:sz="6" w:space="0" w:color="E3E3E3"/>
                <w:left w:val="none" w:sz="0" w:space="0" w:color="auto"/>
                <w:bottom w:val="none" w:sz="0" w:space="0" w:color="auto"/>
                <w:right w:val="none" w:sz="0" w:space="0" w:color="auto"/>
              </w:divBdr>
              <w:divsChild>
                <w:div w:id="1334063481">
                  <w:marLeft w:val="0"/>
                  <w:marRight w:val="0"/>
                  <w:marTop w:val="0"/>
                  <w:marBottom w:val="0"/>
                  <w:divBdr>
                    <w:top w:val="none" w:sz="0" w:space="0" w:color="auto"/>
                    <w:left w:val="none" w:sz="0" w:space="0" w:color="auto"/>
                    <w:bottom w:val="none" w:sz="0" w:space="0" w:color="auto"/>
                    <w:right w:val="none" w:sz="0" w:space="0" w:color="auto"/>
                  </w:divBdr>
                  <w:divsChild>
                    <w:div w:id="1334063490">
                      <w:marLeft w:val="300"/>
                      <w:marRight w:val="0"/>
                      <w:marTop w:val="300"/>
                      <w:marBottom w:val="0"/>
                      <w:divBdr>
                        <w:top w:val="none" w:sz="0" w:space="0" w:color="auto"/>
                        <w:left w:val="none" w:sz="0" w:space="0" w:color="auto"/>
                        <w:bottom w:val="none" w:sz="0" w:space="0" w:color="auto"/>
                        <w:right w:val="none" w:sz="0" w:space="0" w:color="auto"/>
                      </w:divBdr>
                      <w:divsChild>
                        <w:div w:id="1334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4063485">
      <w:marLeft w:val="0"/>
      <w:marRight w:val="0"/>
      <w:marTop w:val="300"/>
      <w:marBottom w:val="0"/>
      <w:divBdr>
        <w:top w:val="none" w:sz="0" w:space="0" w:color="auto"/>
        <w:left w:val="none" w:sz="0" w:space="0" w:color="auto"/>
        <w:bottom w:val="none" w:sz="0" w:space="0" w:color="auto"/>
        <w:right w:val="none" w:sz="0" w:space="0" w:color="auto"/>
      </w:divBdr>
      <w:divsChild>
        <w:div w:id="1334063491">
          <w:marLeft w:val="0"/>
          <w:marRight w:val="0"/>
          <w:marTop w:val="0"/>
          <w:marBottom w:val="0"/>
          <w:divBdr>
            <w:top w:val="none" w:sz="0" w:space="0" w:color="auto"/>
            <w:left w:val="none" w:sz="0" w:space="0" w:color="auto"/>
            <w:bottom w:val="none" w:sz="0" w:space="0" w:color="auto"/>
            <w:right w:val="none" w:sz="0" w:space="0" w:color="auto"/>
          </w:divBdr>
          <w:divsChild>
            <w:div w:id="1334063487">
              <w:marLeft w:val="0"/>
              <w:marRight w:val="0"/>
              <w:marTop w:val="0"/>
              <w:marBottom w:val="0"/>
              <w:divBdr>
                <w:top w:val="single" w:sz="6" w:space="0" w:color="E3E3E3"/>
                <w:left w:val="none" w:sz="0" w:space="0" w:color="auto"/>
                <w:bottom w:val="none" w:sz="0" w:space="0" w:color="auto"/>
                <w:right w:val="none" w:sz="0" w:space="0" w:color="auto"/>
              </w:divBdr>
              <w:divsChild>
                <w:div w:id="1334063499">
                  <w:marLeft w:val="0"/>
                  <w:marRight w:val="0"/>
                  <w:marTop w:val="0"/>
                  <w:marBottom w:val="0"/>
                  <w:divBdr>
                    <w:top w:val="none" w:sz="0" w:space="0" w:color="auto"/>
                    <w:left w:val="none" w:sz="0" w:space="0" w:color="auto"/>
                    <w:bottom w:val="none" w:sz="0" w:space="0" w:color="auto"/>
                    <w:right w:val="none" w:sz="0" w:space="0" w:color="auto"/>
                  </w:divBdr>
                  <w:divsChild>
                    <w:div w:id="1334063483">
                      <w:marLeft w:val="300"/>
                      <w:marRight w:val="0"/>
                      <w:marTop w:val="300"/>
                      <w:marBottom w:val="0"/>
                      <w:divBdr>
                        <w:top w:val="none" w:sz="0" w:space="0" w:color="auto"/>
                        <w:left w:val="none" w:sz="0" w:space="0" w:color="auto"/>
                        <w:bottom w:val="none" w:sz="0" w:space="0" w:color="auto"/>
                        <w:right w:val="none" w:sz="0" w:space="0" w:color="auto"/>
                      </w:divBdr>
                      <w:divsChild>
                        <w:div w:id="133406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4063489">
      <w:marLeft w:val="0"/>
      <w:marRight w:val="0"/>
      <w:marTop w:val="300"/>
      <w:marBottom w:val="0"/>
      <w:divBdr>
        <w:top w:val="none" w:sz="0" w:space="0" w:color="auto"/>
        <w:left w:val="none" w:sz="0" w:space="0" w:color="auto"/>
        <w:bottom w:val="none" w:sz="0" w:space="0" w:color="auto"/>
        <w:right w:val="none" w:sz="0" w:space="0" w:color="auto"/>
      </w:divBdr>
      <w:divsChild>
        <w:div w:id="1334063494">
          <w:marLeft w:val="0"/>
          <w:marRight w:val="0"/>
          <w:marTop w:val="0"/>
          <w:marBottom w:val="0"/>
          <w:divBdr>
            <w:top w:val="none" w:sz="0" w:space="0" w:color="auto"/>
            <w:left w:val="none" w:sz="0" w:space="0" w:color="auto"/>
            <w:bottom w:val="none" w:sz="0" w:space="0" w:color="auto"/>
            <w:right w:val="none" w:sz="0" w:space="0" w:color="auto"/>
          </w:divBdr>
          <w:divsChild>
            <w:div w:id="1334063492">
              <w:marLeft w:val="0"/>
              <w:marRight w:val="0"/>
              <w:marTop w:val="0"/>
              <w:marBottom w:val="0"/>
              <w:divBdr>
                <w:top w:val="single" w:sz="6" w:space="0" w:color="E3E3E3"/>
                <w:left w:val="none" w:sz="0" w:space="0" w:color="auto"/>
                <w:bottom w:val="none" w:sz="0" w:space="0" w:color="auto"/>
                <w:right w:val="none" w:sz="0" w:space="0" w:color="auto"/>
              </w:divBdr>
              <w:divsChild>
                <w:div w:id="1334063495">
                  <w:marLeft w:val="0"/>
                  <w:marRight w:val="0"/>
                  <w:marTop w:val="0"/>
                  <w:marBottom w:val="0"/>
                  <w:divBdr>
                    <w:top w:val="none" w:sz="0" w:space="0" w:color="auto"/>
                    <w:left w:val="none" w:sz="0" w:space="0" w:color="auto"/>
                    <w:bottom w:val="none" w:sz="0" w:space="0" w:color="auto"/>
                    <w:right w:val="none" w:sz="0" w:space="0" w:color="auto"/>
                  </w:divBdr>
                  <w:divsChild>
                    <w:div w:id="1334063493">
                      <w:marLeft w:val="300"/>
                      <w:marRight w:val="0"/>
                      <w:marTop w:val="300"/>
                      <w:marBottom w:val="0"/>
                      <w:divBdr>
                        <w:top w:val="none" w:sz="0" w:space="0" w:color="auto"/>
                        <w:left w:val="none" w:sz="0" w:space="0" w:color="auto"/>
                        <w:bottom w:val="none" w:sz="0" w:space="0" w:color="auto"/>
                        <w:right w:val="none" w:sz="0" w:space="0" w:color="auto"/>
                      </w:divBdr>
                      <w:divsChild>
                        <w:div w:id="133406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4063503">
      <w:marLeft w:val="0"/>
      <w:marRight w:val="0"/>
      <w:marTop w:val="300"/>
      <w:marBottom w:val="0"/>
      <w:divBdr>
        <w:top w:val="none" w:sz="0" w:space="0" w:color="auto"/>
        <w:left w:val="none" w:sz="0" w:space="0" w:color="auto"/>
        <w:bottom w:val="none" w:sz="0" w:space="0" w:color="auto"/>
        <w:right w:val="none" w:sz="0" w:space="0" w:color="auto"/>
      </w:divBdr>
      <w:divsChild>
        <w:div w:id="1334063488">
          <w:marLeft w:val="0"/>
          <w:marRight w:val="0"/>
          <w:marTop w:val="0"/>
          <w:marBottom w:val="0"/>
          <w:divBdr>
            <w:top w:val="none" w:sz="0" w:space="0" w:color="auto"/>
            <w:left w:val="none" w:sz="0" w:space="0" w:color="auto"/>
            <w:bottom w:val="none" w:sz="0" w:space="0" w:color="auto"/>
            <w:right w:val="none" w:sz="0" w:space="0" w:color="auto"/>
          </w:divBdr>
          <w:divsChild>
            <w:div w:id="1334063502">
              <w:marLeft w:val="0"/>
              <w:marRight w:val="0"/>
              <w:marTop w:val="0"/>
              <w:marBottom w:val="0"/>
              <w:divBdr>
                <w:top w:val="single" w:sz="6" w:space="0" w:color="E3E3E3"/>
                <w:left w:val="none" w:sz="0" w:space="0" w:color="auto"/>
                <w:bottom w:val="none" w:sz="0" w:space="0" w:color="auto"/>
                <w:right w:val="none" w:sz="0" w:space="0" w:color="auto"/>
              </w:divBdr>
              <w:divsChild>
                <w:div w:id="1334063484">
                  <w:marLeft w:val="0"/>
                  <w:marRight w:val="0"/>
                  <w:marTop w:val="0"/>
                  <w:marBottom w:val="0"/>
                  <w:divBdr>
                    <w:top w:val="none" w:sz="0" w:space="0" w:color="auto"/>
                    <w:left w:val="none" w:sz="0" w:space="0" w:color="auto"/>
                    <w:bottom w:val="none" w:sz="0" w:space="0" w:color="auto"/>
                    <w:right w:val="none" w:sz="0" w:space="0" w:color="auto"/>
                  </w:divBdr>
                  <w:divsChild>
                    <w:div w:id="1334063500">
                      <w:marLeft w:val="30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w@tongji.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90</TotalTime>
  <Pages>2</Pages>
  <Words>190</Words>
  <Characters>1089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walkinnet</cp:lastModifiedBy>
  <cp:revision>20</cp:revision>
  <dcterms:created xsi:type="dcterms:W3CDTF">2015-04-13T06:25:00Z</dcterms:created>
  <dcterms:modified xsi:type="dcterms:W3CDTF">2015-04-17T02:24:00Z</dcterms:modified>
</cp:coreProperties>
</file>